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11" w:rsidRPr="00C90AC8" w:rsidRDefault="00DC4D11" w:rsidP="00C90AC8">
      <w:pPr>
        <w:spacing w:line="240" w:lineRule="auto"/>
        <w:rPr>
          <w:b/>
          <w:bCs/>
          <w:sz w:val="28"/>
          <w:szCs w:val="28"/>
          <w:u w:val="single"/>
        </w:rPr>
      </w:pPr>
      <w:r w:rsidRPr="00C90AC8">
        <w:rPr>
          <w:b/>
          <w:bCs/>
          <w:sz w:val="28"/>
          <w:szCs w:val="28"/>
          <w:u w:val="single"/>
        </w:rPr>
        <w:t xml:space="preserve">Přehled kódů zdravotnických výkonů  </w:t>
      </w:r>
    </w:p>
    <w:p w:rsidR="00DC4D11" w:rsidRPr="00DC4D11" w:rsidRDefault="00DC4D11" w:rsidP="00C90AC8">
      <w:pPr>
        <w:spacing w:line="240" w:lineRule="auto"/>
        <w:rPr>
          <w:bCs/>
        </w:rPr>
      </w:pPr>
      <w:r w:rsidRPr="00DC4D11">
        <w:rPr>
          <w:bCs/>
        </w:rPr>
        <w:t xml:space="preserve">Klinická logopedie (903) diagnostika </w:t>
      </w:r>
    </w:p>
    <w:p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72015 Komplexní vyšetření klinickým logopedem </w:t>
      </w:r>
    </w:p>
    <w:p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72016 Cílené vyšetření klinickým logopedem </w:t>
      </w:r>
    </w:p>
    <w:p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72017 Kontrolní vyšetření klinickým logopedem </w:t>
      </w:r>
    </w:p>
    <w:p w:rsid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>72019 Logopedická diagnostika doplňující komplexní a kontrolní vyšetření klinickým logopedem</w:t>
      </w:r>
    </w:p>
    <w:p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 xml:space="preserve">Logopedická diagnostika </w:t>
      </w:r>
    </w:p>
    <w:p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má za úkol zachytit celkový stav, stupeň a formu poruchy řečové komunikace a s ním spojené deficity praxe, gnóze  a kognitivních funkcí</w:t>
      </w:r>
    </w:p>
    <w:p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 xml:space="preserve">ZÁKLADNÍMI CÍLY JSOU: </w:t>
      </w:r>
    </w:p>
    <w:p w:rsidR="00C90AC8" w:rsidRPr="00C90AC8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zjištění přítomnosti poruchy řečové komunikace, její tíže a závažnosti</w:t>
      </w:r>
    </w:p>
    <w:p w:rsidR="00C90AC8" w:rsidRPr="00C90AC8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diferenciální diagnostika poruch řečové komunikace</w:t>
      </w:r>
    </w:p>
    <w:p w:rsidR="00C90AC8" w:rsidRPr="00DC4D11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C90AC8">
        <w:rPr>
          <w:b/>
          <w:bCs/>
          <w:sz w:val="20"/>
          <w:szCs w:val="20"/>
        </w:rPr>
        <w:t>zpracování návrhu následné logopedické intervence</w:t>
      </w:r>
    </w:p>
    <w:p w:rsidR="00C90AC8" w:rsidRPr="00DC4D11" w:rsidRDefault="00C90AC8" w:rsidP="00C90AC8">
      <w:pPr>
        <w:pStyle w:val="Odstavecseseznamem"/>
        <w:spacing w:line="240" w:lineRule="auto"/>
        <w:rPr>
          <w:b/>
          <w:bCs/>
        </w:rPr>
      </w:pP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 xml:space="preserve">Přehled kódů zdravotnických výkonů </w:t>
      </w:r>
      <w:r w:rsidRPr="00DC4D11">
        <w:rPr>
          <w:b/>
          <w:bCs/>
        </w:rPr>
        <w:br/>
      </w:r>
      <w:r w:rsidRPr="00DC4D11">
        <w:rPr>
          <w:bCs/>
        </w:rPr>
        <w:t>Klinická logopedie (903) terapie</w:t>
      </w:r>
    </w:p>
    <w:p w:rsidR="00DC4D11" w:rsidRPr="00DC4D11" w:rsidRDefault="00DC4D11" w:rsidP="00C90AC8">
      <w:pPr>
        <w:pStyle w:val="Odstavecseseznamem"/>
        <w:numPr>
          <w:ilvl w:val="0"/>
          <w:numId w:val="5"/>
        </w:numPr>
        <w:spacing w:line="240" w:lineRule="auto"/>
        <w:rPr>
          <w:b/>
          <w:bCs/>
        </w:rPr>
      </w:pPr>
      <w:r w:rsidRPr="00DC4D11">
        <w:rPr>
          <w:b/>
          <w:bCs/>
        </w:rPr>
        <w:t>72211 Logopedická terapie vad a poruch řeči prováděná klinickým logopedem v ambulantním zařízení</w:t>
      </w:r>
    </w:p>
    <w:p w:rsidR="00DC4D11" w:rsidRPr="00DC4D11" w:rsidRDefault="00DC4D11" w:rsidP="00C90AC8">
      <w:pPr>
        <w:pStyle w:val="Odstavecseseznamem"/>
        <w:numPr>
          <w:ilvl w:val="0"/>
          <w:numId w:val="5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72215  Logopedická terapie středně náročná prováděná klinickým logopedem v ambulantním zařízení a u lůžka, v domácím ošetření u dětí, dorostu a dospělých </w:t>
      </w:r>
    </w:p>
    <w:p w:rsidR="00DC4D11" w:rsidRPr="00DC4D11" w:rsidRDefault="00DC4D11" w:rsidP="00C90AC8">
      <w:pPr>
        <w:pStyle w:val="Odstavecseseznamem"/>
        <w:numPr>
          <w:ilvl w:val="0"/>
          <w:numId w:val="5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72213  Logopedická terapie zvláště náročná u dětí, dorostu  a dospělých prováděná klinickým logopedem  v ambulantním zařízení a u lůžka v domácím prostředí </w:t>
      </w:r>
    </w:p>
    <w:p w:rsidR="00DC4D11" w:rsidRDefault="00DC4D11" w:rsidP="00C90AC8">
      <w:pPr>
        <w:spacing w:line="240" w:lineRule="auto"/>
        <w:rPr>
          <w:b/>
          <w:bCs/>
        </w:rPr>
      </w:pPr>
    </w:p>
    <w:p w:rsidR="00C90AC8" w:rsidRDefault="00DC4D11" w:rsidP="00C90AC8">
      <w:pPr>
        <w:spacing w:line="240" w:lineRule="auto"/>
      </w:pPr>
      <w:r w:rsidRPr="00DC4D11">
        <w:rPr>
          <w:b/>
          <w:bCs/>
        </w:rPr>
        <w:t>Přehled sdílených kódů Zdravotnických výkonů</w:t>
      </w:r>
      <w:r w:rsidRPr="00DC4D11">
        <w:rPr>
          <w:b/>
          <w:bCs/>
        </w:rPr>
        <w:br/>
      </w:r>
      <w:r w:rsidRPr="00DC4D11">
        <w:t>odbornosti foniatrie (702) a klinické logopedie (903)</w:t>
      </w:r>
      <w:r w:rsidR="00C90AC8">
        <w:t xml:space="preserve"> </w:t>
      </w:r>
    </w:p>
    <w:p w:rsidR="00C90AC8" w:rsidRDefault="00C90AC8" w:rsidP="00C90AC8">
      <w:pPr>
        <w:spacing w:line="240" w:lineRule="auto"/>
        <w:rPr>
          <w:b/>
          <w:bCs/>
        </w:rPr>
      </w:pPr>
      <w:r>
        <w:t>(</w:t>
      </w:r>
      <w:r w:rsidRPr="00C90AC8">
        <w:rPr>
          <w:b/>
          <w:bCs/>
        </w:rPr>
        <w:t>Souhlas se sdílením kódů zdravotnických výkonů odbornosti klinická logopedie byl udělen Českou společností otorhinolaryngologie a chirurgie hlav</w:t>
      </w:r>
      <w:r>
        <w:rPr>
          <w:b/>
          <w:bCs/>
        </w:rPr>
        <w:t xml:space="preserve">y a krku ČLS JEP  dne 5.3.2012 </w:t>
      </w:r>
      <w:r w:rsidRPr="00C90AC8">
        <w:rPr>
          <w:b/>
          <w:bCs/>
        </w:rPr>
        <w:t xml:space="preserve">předseda </w:t>
      </w:r>
      <w:proofErr w:type="spellStart"/>
      <w:r w:rsidRPr="00C90AC8">
        <w:rPr>
          <w:b/>
          <w:bCs/>
        </w:rPr>
        <w:t>odb</w:t>
      </w:r>
      <w:proofErr w:type="spellEnd"/>
      <w:r w:rsidRPr="00C90AC8">
        <w:rPr>
          <w:b/>
          <w:bCs/>
        </w:rPr>
        <w:t xml:space="preserve">. společnosti </w:t>
      </w:r>
      <w:proofErr w:type="spellStart"/>
      <w:r w:rsidRPr="00C90AC8">
        <w:rPr>
          <w:b/>
          <w:bCs/>
        </w:rPr>
        <w:t>prof.MUDr.Viktor</w:t>
      </w:r>
      <w:proofErr w:type="spellEnd"/>
      <w:r w:rsidRPr="00C90AC8">
        <w:rPr>
          <w:b/>
          <w:bCs/>
        </w:rPr>
        <w:t xml:space="preserve"> </w:t>
      </w:r>
      <w:r w:rsidRPr="00C90AC8">
        <w:rPr>
          <w:b/>
          <w:bCs/>
        </w:rPr>
        <w:tab/>
      </w:r>
      <w:proofErr w:type="spellStart"/>
      <w:r w:rsidRPr="00C90AC8">
        <w:rPr>
          <w:b/>
          <w:bCs/>
        </w:rPr>
        <w:t>Chrobok</w:t>
      </w:r>
      <w:proofErr w:type="spellEnd"/>
      <w:r w:rsidRPr="00C90AC8">
        <w:rPr>
          <w:b/>
          <w:bCs/>
        </w:rPr>
        <w:t xml:space="preserve">, </w:t>
      </w:r>
      <w:proofErr w:type="spellStart"/>
      <w:r w:rsidRPr="00C90AC8">
        <w:rPr>
          <w:b/>
          <w:bCs/>
        </w:rPr>
        <w:t>CSc</w:t>
      </w:r>
      <w:proofErr w:type="spellEnd"/>
      <w:r w:rsidRPr="00C90AC8">
        <w:rPr>
          <w:b/>
          <w:bCs/>
        </w:rPr>
        <w:t>,.PhD.)</w:t>
      </w:r>
      <w:r>
        <w:rPr>
          <w:b/>
          <w:bCs/>
        </w:rPr>
        <w:t xml:space="preserve"> </w:t>
      </w:r>
    </w:p>
    <w:p w:rsidR="00C90AC8" w:rsidRPr="00C90AC8" w:rsidRDefault="00C90AC8" w:rsidP="00C90AC8">
      <w:pPr>
        <w:spacing w:line="240" w:lineRule="auto"/>
      </w:pPr>
      <w:r>
        <w:rPr>
          <w:b/>
          <w:bCs/>
        </w:rPr>
        <w:t xml:space="preserve">Může vykazovat pouze </w:t>
      </w:r>
      <w:proofErr w:type="spellStart"/>
      <w:r>
        <w:rPr>
          <w:b/>
          <w:bCs/>
        </w:rPr>
        <w:t>kl.logoped</w:t>
      </w:r>
      <w:proofErr w:type="spellEnd"/>
      <w:r>
        <w:rPr>
          <w:b/>
          <w:bCs/>
        </w:rPr>
        <w:t>, který má K3</w:t>
      </w: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72131</w:t>
      </w:r>
      <w:r w:rsidRPr="00DC4D11">
        <w:rPr>
          <w:b/>
          <w:bCs/>
        </w:rPr>
        <w:tab/>
        <w:t xml:space="preserve"> - Vyšetření rozumění řeči **</w:t>
      </w: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 xml:space="preserve">72133 - Vyšetření jemné motoriky dle </w:t>
      </w:r>
      <w:proofErr w:type="spellStart"/>
      <w:r w:rsidRPr="00DC4D11">
        <w:rPr>
          <w:b/>
          <w:bCs/>
        </w:rPr>
        <w:t>Oseretzkého</w:t>
      </w:r>
      <w:proofErr w:type="spellEnd"/>
      <w:r w:rsidRPr="00DC4D11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DC4D11">
        <w:rPr>
          <w:b/>
          <w:bCs/>
        </w:rPr>
        <w:t xml:space="preserve">Vyšetření aktivní mimické psychomotoriky dle </w:t>
      </w:r>
      <w:proofErr w:type="spellStart"/>
      <w:r w:rsidRPr="00DC4D11">
        <w:rPr>
          <w:b/>
          <w:bCs/>
        </w:rPr>
        <w:t>Kwinta</w:t>
      </w:r>
      <w:proofErr w:type="spellEnd"/>
      <w:r w:rsidRPr="00DC4D11">
        <w:rPr>
          <w:b/>
          <w:bCs/>
        </w:rPr>
        <w:t xml:space="preserve"> </w:t>
      </w: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72135 - Vyšetření laterality **</w:t>
      </w: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72137 - Vyšetření rozlišování distinktivních rysů hlásek **</w:t>
      </w:r>
    </w:p>
    <w:p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72311 - Popis řeči podle zvukového záznamu</w:t>
      </w:r>
    </w:p>
    <w:p w:rsidR="00DC4D11" w:rsidRDefault="00DC4D11" w:rsidP="00C90AC8">
      <w:pPr>
        <w:spacing w:line="240" w:lineRule="auto"/>
        <w:ind w:left="4956" w:firstLine="708"/>
        <w:rPr>
          <w:b/>
          <w:bCs/>
        </w:rPr>
      </w:pPr>
      <w:r w:rsidRPr="00DC4D11">
        <w:rPr>
          <w:b/>
          <w:bCs/>
        </w:rPr>
        <w:t>**  autory testů jsou kliničtí logopedi</w:t>
      </w:r>
    </w:p>
    <w:p w:rsidR="00DC4D11" w:rsidRDefault="00C90AC8" w:rsidP="00C90AC8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Jak vykazovat a co nelze kombinovat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Nelze - </w:t>
      </w:r>
      <w:r w:rsidRPr="00C90AC8">
        <w:rPr>
          <w:b/>
          <w:bCs/>
        </w:rPr>
        <w:t>cílené vyšetření s kontrolním vyšetřením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 xml:space="preserve">cílené vyšetření – vždy doložit testem </w:t>
      </w:r>
      <w:r w:rsidRPr="00C90AC8">
        <w:rPr>
          <w:b/>
          <w:bCs/>
        </w:rPr>
        <w:tab/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 xml:space="preserve">cílené vyšetření by mělo být podrobně popsáno spolu s vyhodnocením v dokumentaci </w:t>
      </w:r>
      <w:r>
        <w:rPr>
          <w:b/>
          <w:bCs/>
        </w:rPr>
        <w:t>+ záznamový list</w:t>
      </w:r>
      <w:r w:rsidR="00F559C0">
        <w:rPr>
          <w:b/>
          <w:bCs/>
        </w:rPr>
        <w:t xml:space="preserve"> (</w:t>
      </w:r>
      <w:r>
        <w:rPr>
          <w:b/>
          <w:bCs/>
        </w:rPr>
        <w:t>označený kódem</w:t>
      </w:r>
      <w:r w:rsidRPr="00C90AC8">
        <w:rPr>
          <w:b/>
          <w:bCs/>
        </w:rPr>
        <w:t>)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nelze - </w:t>
      </w:r>
      <w:r w:rsidRPr="00C90AC8">
        <w:rPr>
          <w:b/>
          <w:bCs/>
        </w:rPr>
        <w:t xml:space="preserve">cílené vyšetření s logopedickou diagnostikou   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nelze - </w:t>
      </w:r>
      <w:r w:rsidRPr="00C90AC8">
        <w:rPr>
          <w:b/>
          <w:bCs/>
        </w:rPr>
        <w:t>72213 s č</w:t>
      </w:r>
      <w:r>
        <w:rPr>
          <w:b/>
          <w:bCs/>
        </w:rPr>
        <w:t>asově náročným testem u diagnóz</w:t>
      </w:r>
      <w:r w:rsidRPr="00C90AC8">
        <w:rPr>
          <w:b/>
          <w:bCs/>
        </w:rPr>
        <w:t xml:space="preserve"> s předpokládanou poruchou koncentrace pozornosti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nelze kombinovat terapeutické kódy (vykazují se dle diagnózy)</w:t>
      </w:r>
    </w:p>
    <w:p w:rsidR="004B72D1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při jedné návštěvě lze vykázat pouze jeden z výkonů klinického vyšetření</w:t>
      </w:r>
    </w:p>
    <w:p w:rsid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>72019 se kombinuje vždy  buď s 72015 nebo 72017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komplexní vyšetření – vyšetření pacienta při převzetí do pravidelné péče specialisty a dále vždy, pokud došlo</w:t>
      </w:r>
      <w:r>
        <w:rPr>
          <w:b/>
          <w:bCs/>
        </w:rPr>
        <w:t xml:space="preserve"> </w:t>
      </w:r>
      <w:r w:rsidRPr="00C90AC8">
        <w:rPr>
          <w:b/>
          <w:bCs/>
        </w:rPr>
        <w:t>k přerušení péče delší než dva roky</w:t>
      </w:r>
    </w:p>
    <w:p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kontrolní vyšetření - vyšetření pacienta při kontrole průběhu, výsledku nebo ukončení léčby, dále při změně dg.</w:t>
      </w:r>
    </w:p>
    <w:p w:rsidR="004B72D1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cílené vyšetření – vyšetření pacienta zaměřené na subjektivní a objektivní obtíže</w:t>
      </w:r>
    </w:p>
    <w:p w:rsidR="00C705AC" w:rsidRDefault="00C705AC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>signální výkon klinického vyšetření 09543 - vykazuje se u všech věkových kategorií s výkonem klinického vyšetření provedeným pojištěnci při návštěvě klinického logopeda</w:t>
      </w:r>
    </w:p>
    <w:p w:rsidR="00C705AC" w:rsidRDefault="00C705AC" w:rsidP="00C705AC">
      <w:pPr>
        <w:spacing w:line="240" w:lineRule="auto"/>
        <w:rPr>
          <w:b/>
          <w:bCs/>
          <w:i/>
        </w:rPr>
      </w:pPr>
      <w:r>
        <w:rPr>
          <w:b/>
          <w:bCs/>
          <w:i/>
        </w:rPr>
        <w:t xml:space="preserve">(vykazování výkonů,  omezení frekvencí, indexy klinických logopedů a kategorie výkonů jsou podrobně rozepsány vždy v aktuálním  Seznamu zdravotních výkonů s bodovými hodnotami ) </w:t>
      </w:r>
    </w:p>
    <w:p w:rsidR="00C705AC" w:rsidRPr="00C705AC" w:rsidRDefault="00C705AC" w:rsidP="00C705AC">
      <w:pPr>
        <w:spacing w:line="240" w:lineRule="auto"/>
        <w:rPr>
          <w:b/>
          <w:bCs/>
          <w:i/>
        </w:rPr>
      </w:pPr>
      <w:r>
        <w:rPr>
          <w:bCs/>
          <w:i/>
        </w:rPr>
        <w:t xml:space="preserve">-nyní platná Vyhláška Ministerstva zdravotnictví ČR č. 350/2015 </w:t>
      </w:r>
      <w:proofErr w:type="spellStart"/>
      <w:r>
        <w:rPr>
          <w:bCs/>
          <w:i/>
        </w:rPr>
        <w:t>Sb</w:t>
      </w:r>
      <w:proofErr w:type="spellEnd"/>
      <w:r>
        <w:rPr>
          <w:b/>
          <w:bCs/>
          <w:i/>
        </w:rPr>
        <w:t xml:space="preserve"> </w:t>
      </w:r>
    </w:p>
    <w:p w:rsidR="00C90AC8" w:rsidRDefault="00C90AC8" w:rsidP="00C90AC8">
      <w:pPr>
        <w:spacing w:line="240" w:lineRule="auto"/>
        <w:ind w:left="720"/>
        <w:rPr>
          <w:b/>
          <w:bCs/>
        </w:rPr>
      </w:pPr>
    </w:p>
    <w:p w:rsidR="00C705AC" w:rsidRPr="00C90AC8" w:rsidRDefault="00C705AC" w:rsidP="00C90AC8">
      <w:pPr>
        <w:spacing w:line="240" w:lineRule="auto"/>
        <w:ind w:left="720"/>
        <w:rPr>
          <w:b/>
          <w:bCs/>
        </w:rPr>
      </w:pPr>
    </w:p>
    <w:sectPr w:rsidR="00C705AC" w:rsidRPr="00C90AC8" w:rsidSect="0014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213"/>
    <w:multiLevelType w:val="hybridMultilevel"/>
    <w:tmpl w:val="425C0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273"/>
    <w:multiLevelType w:val="hybridMultilevel"/>
    <w:tmpl w:val="C74C4AAA"/>
    <w:lvl w:ilvl="0" w:tplc="C56A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E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C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8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A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F978D6"/>
    <w:multiLevelType w:val="hybridMultilevel"/>
    <w:tmpl w:val="EEB6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3D36"/>
    <w:multiLevelType w:val="hybridMultilevel"/>
    <w:tmpl w:val="DC36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D8D"/>
    <w:multiLevelType w:val="hybridMultilevel"/>
    <w:tmpl w:val="3702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F7F89"/>
    <w:multiLevelType w:val="hybridMultilevel"/>
    <w:tmpl w:val="122A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45341"/>
    <w:multiLevelType w:val="hybridMultilevel"/>
    <w:tmpl w:val="6D6655B0"/>
    <w:lvl w:ilvl="0" w:tplc="D19A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C6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4D11"/>
    <w:rsid w:val="001440F0"/>
    <w:rsid w:val="004B72D1"/>
    <w:rsid w:val="00C705AC"/>
    <w:rsid w:val="00C90AC8"/>
    <w:rsid w:val="00DC4D11"/>
    <w:rsid w:val="00F5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D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Irena Cudlínová</cp:lastModifiedBy>
  <cp:revision>3</cp:revision>
  <dcterms:created xsi:type="dcterms:W3CDTF">2016-09-14T18:26:00Z</dcterms:created>
  <dcterms:modified xsi:type="dcterms:W3CDTF">2016-09-14T18:26:00Z</dcterms:modified>
</cp:coreProperties>
</file>