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F462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outlineLvl w:val="0"/>
        <w:rPr>
          <w:rFonts w:ascii="Poppins" w:eastAsia="Times New Roman" w:hAnsi="Poppins" w:cs="Times New Roman"/>
          <w:color w:val="212529"/>
          <w:kern w:val="36"/>
          <w:sz w:val="48"/>
          <w:szCs w:val="48"/>
          <w:lang w:eastAsia="cs-CZ"/>
        </w:rPr>
      </w:pPr>
      <w:r w:rsidRPr="009411E9">
        <w:rPr>
          <w:rFonts w:ascii="Poppins" w:eastAsia="Times New Roman" w:hAnsi="Poppins" w:cs="Times New Roman"/>
          <w:color w:val="212529"/>
          <w:kern w:val="36"/>
          <w:sz w:val="48"/>
          <w:szCs w:val="48"/>
          <w:lang w:eastAsia="cs-CZ"/>
        </w:rPr>
        <w:t>Povolení k výkonu odborné praxe na území ČR bez uznání způsobilosti za účelem nabývání odborných nebo praktických zkušeností</w:t>
      </w:r>
    </w:p>
    <w:p w14:paraId="5364365B" w14:textId="77777777" w:rsidR="009411E9" w:rsidRPr="009411E9" w:rsidRDefault="009411E9" w:rsidP="009411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0"/>
          <w:szCs w:val="20"/>
          <w:lang w:eastAsia="cs-CZ"/>
        </w:rPr>
        <w:t>Vytvořeno: 23. 2. 2008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</w:t>
      </w:r>
      <w:r w:rsidRPr="009411E9">
        <w:rPr>
          <w:rFonts w:ascii="Roboto" w:eastAsia="Times New Roman" w:hAnsi="Roboto" w:cs="Times New Roman"/>
          <w:color w:val="212529"/>
          <w:sz w:val="20"/>
          <w:szCs w:val="20"/>
          <w:lang w:eastAsia="cs-CZ"/>
        </w:rPr>
        <w:t>Poslední aktualizace: 7. 4. 2022</w:t>
      </w:r>
    </w:p>
    <w:p w14:paraId="468635CC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Ministerstvo zdravotnictví může bez uznání způsobilosti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podle § 34 na základě žádosti a po prokázání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zdravotní způsobilosti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a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bezúhonnosti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vydat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rozhodnutí o povolení k výkonu odborné praxe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lékaře, zubního lékaře nebo farmaceuta za účelem nabývání odborných nebo praktických zkušeností v příslušném oboru specializačního vzdělávání nebo v příslušném nástavbovém oboru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na dobu určitou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pod přímým odborným vedením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lékaře, zubního lékaře nebo farmaceuta se specializovanou způsobilostí nebo zubního lékaře pro činnosti, které je možné vykonávat bez specializované způsobilosti, pokud je žadatel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pozván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do České republiky právnickou osobou vykonávající činnost školy zapsané do rejstříku škol a školských zařízení, vysokou školou, výzkumnou institucí nebo akreditovaným zařízením podle § 13 odst. 1 písm. a) nebo d) nebo f) zákona č. 95/2004 Sb., a současně má platné oprávnění k poskytování zdravotních služeb v příslušném oboru ve formě lůžkové péče, a to</w:t>
      </w:r>
    </w:p>
    <w:p w14:paraId="25CAACCD" w14:textId="77777777" w:rsidR="009411E9" w:rsidRPr="009411E9" w:rsidRDefault="009411E9" w:rsidP="00941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a) k výkonu odborné praxe trvající déle než 3 měsíce, maximálně však 1 rok, nebo</w:t>
      </w:r>
    </w:p>
    <w:p w14:paraId="6B53F835" w14:textId="77777777" w:rsidR="009411E9" w:rsidRPr="009411E9" w:rsidRDefault="009411E9" w:rsidP="00941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b) k výkonu odborné praxe trvající maximálně 3 měsíce.</w:t>
      </w:r>
    </w:p>
    <w:p w14:paraId="0F65EAE4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Rozhodnutí může být vydáno, pokud je žadatel pozván do České republiky k výkonu odborné praxe za účelem nabývání odborných nebo praktických zkušeností v příslušném oboru specializačního vzdělávání nebo v příslušném nástavbovém oboru podle zákona č. 95/2004 Sb.:</w:t>
      </w:r>
    </w:p>
    <w:p w14:paraId="53F0D404" w14:textId="77777777" w:rsidR="009411E9" w:rsidRPr="009411E9" w:rsidRDefault="009411E9" w:rsidP="0094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právnickou osobou vykonávající činnost školy zapsané do rejstříku škol a školských zařízení nebo</w:t>
      </w:r>
    </w:p>
    <w:p w14:paraId="59027737" w14:textId="77777777" w:rsidR="009411E9" w:rsidRPr="009411E9" w:rsidRDefault="009411E9" w:rsidP="0094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vysokou školou nebo</w:t>
      </w:r>
    </w:p>
    <w:p w14:paraId="4EA46A0C" w14:textId="77777777" w:rsidR="009411E9" w:rsidRPr="009411E9" w:rsidRDefault="009411E9" w:rsidP="0094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výzkumnou institucí nebo</w:t>
      </w:r>
    </w:p>
    <w:p w14:paraId="14852BDF" w14:textId="77777777" w:rsidR="009411E9" w:rsidRPr="009411E9" w:rsidRDefault="009411E9" w:rsidP="0094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akreditovaným zařízením podle § 13 odst. 1 písm. a) nebo d) nebo f) zákona č. 95/2004 Sb., které má současně platné oprávnění k poskytování zdravotních služeb v příslušném oboru ve formě lůžkové péče.</w:t>
      </w:r>
    </w:p>
    <w:p w14:paraId="53F0D7DC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Akreditovaným zařízením je poskytovatel zdravotních služeb, kterému Ministerstvo zdravotnictví udělilo akreditaci k uskutečňování vzdělávacího programu pro:</w:t>
      </w:r>
    </w:p>
    <w:p w14:paraId="5996088F" w14:textId="77777777" w:rsidR="009411E9" w:rsidRPr="009411E9" w:rsidRDefault="009411E9" w:rsidP="00941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základní kmen, ve kterém je možné se vzdělávat ve specializačním oboru,</w:t>
      </w:r>
    </w:p>
    <w:p w14:paraId="6BD33688" w14:textId="77777777" w:rsidR="009411E9" w:rsidRPr="009411E9" w:rsidRDefault="009411E9" w:rsidP="00941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obor specializačního vzdělávání</w:t>
      </w:r>
    </w:p>
    <w:p w14:paraId="20DFDE6B" w14:textId="77777777" w:rsidR="009411E9" w:rsidRPr="009411E9" w:rsidRDefault="009411E9" w:rsidP="00941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nástavbový obor</w:t>
      </w:r>
    </w:p>
    <w:p w14:paraId="47646EA3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Akreditované zařízení musí mít platné oprávnění k poskytování zdravotních služeb v příslušném oboru ve formě lůžkové péče.</w:t>
      </w:r>
    </w:p>
    <w:p w14:paraId="72F52CCB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lastRenderedPageBreak/>
        <w:t>Povolení lze vydat pouze na dobu určitou, a to:</w:t>
      </w:r>
    </w:p>
    <w:p w14:paraId="42C44FD2" w14:textId="77777777" w:rsidR="009411E9" w:rsidRPr="009411E9" w:rsidRDefault="009411E9" w:rsidP="00941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povolení k výkonu odborné praxe trvající maximálně 3 měsíce</w:t>
      </w:r>
    </w:p>
    <w:p w14:paraId="003710AC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podle ustanovení § 36 odst. 2 písm. b) zákona č. 95/2004 Sb.- tzv. krátkodobá stáž – toto povolení lze vydat pouze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jednorázově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a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žadatel nemusí předkládat tzv. nostrifikaci zahraničního vysokoškolského diplomu</w:t>
      </w:r>
    </w:p>
    <w:p w14:paraId="5B8740BE" w14:textId="77777777" w:rsidR="009411E9" w:rsidRPr="009411E9" w:rsidRDefault="009411E9" w:rsidP="009411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povolení k výkonu odborné praxe trvající déle než 3 měsíce, maximálně však 1 rok</w:t>
      </w:r>
    </w:p>
    <w:p w14:paraId="6ECBA3F2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dle ustanovení § 36 odst. 2 písm. a) zákona č. 95/2004 Sb.- tzv. dlouhodobá stáž; toto povolení lze vydat opakovaně,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v celkovém součtu však nejvíce na dobu 3 let.</w:t>
      </w:r>
    </w:p>
    <w:p w14:paraId="155D6ADC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Formulář žádosti je k dispozici níže v příloze.</w:t>
      </w:r>
    </w:p>
    <w:p w14:paraId="3BD93BC9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K vyplněné a podepsané žádosti je nutné připojit následující doklady:</w:t>
      </w:r>
    </w:p>
    <w:p w14:paraId="17D75AE6" w14:textId="77777777" w:rsidR="009411E9" w:rsidRPr="009411E9" w:rsidRDefault="009411E9" w:rsidP="00941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originál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písemného pozvání do ČR 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k nabývání odborných nebo praktických zkušeností;</w:t>
      </w:r>
    </w:p>
    <w:p w14:paraId="3BC6EAF8" w14:textId="77777777" w:rsidR="009411E9" w:rsidRPr="009411E9" w:rsidRDefault="009411E9" w:rsidP="00941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příloha k žádosti dle § 36 odst. 2 zákona č. 95/2004 Sb. – čestné prohlášení ustanovující osobu, která bude v průběhu výkonu odborné praxe provádět nad uchazečem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přímé odborné vedení</w:t>
      </w:r>
    </w:p>
    <w:p w14:paraId="5930F586" w14:textId="77777777" w:rsidR="009411E9" w:rsidRPr="009411E9" w:rsidRDefault="009411E9" w:rsidP="009411E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kopie dokladu o získání specializované způsobilosti osoby, která bude v průběhu výkonu odborné praxe provádět přímé odborné vedení</w:t>
      </w:r>
    </w:p>
    <w:p w14:paraId="4647EFD2" w14:textId="77777777" w:rsidR="009411E9" w:rsidRPr="009411E9" w:rsidRDefault="009411E9" w:rsidP="009411E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doklad o absolvování minimálně tří leté odborné praxe osoby, která bude v průběhu výkonu odborné praxe provádět přímé odborné vedení</w:t>
      </w:r>
    </w:p>
    <w:p w14:paraId="50C81278" w14:textId="77777777" w:rsidR="009411E9" w:rsidRPr="009411E9" w:rsidRDefault="009411E9" w:rsidP="009411E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potvrzení o výši pracovního úvazku osoby, která bude v průběhu výkonu odborné praxe provádět přímé odborné vedení</w:t>
      </w:r>
    </w:p>
    <w:p w14:paraId="267974DD" w14:textId="77777777" w:rsidR="009411E9" w:rsidRPr="009411E9" w:rsidRDefault="009411E9" w:rsidP="009411E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kopie osvědčení o oprávnění k poskytování zdravotních služeb v příslušném oboru ve formě lůžkové péče;</w:t>
      </w:r>
    </w:p>
    <w:p w14:paraId="1C851203" w14:textId="77777777" w:rsidR="009411E9" w:rsidRPr="009411E9" w:rsidRDefault="009411E9" w:rsidP="00941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úředně ověřená a přeložená kopie dokladu o získání způsobilosti k výkonu zdravotnického povolání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(vysokoškolského diplomu)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;</w:t>
      </w:r>
    </w:p>
    <w:p w14:paraId="3810BAC2" w14:textId="77777777" w:rsidR="009411E9" w:rsidRPr="009411E9" w:rsidRDefault="009411E9" w:rsidP="00941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úředně ověřená kopie </w:t>
      </w:r>
      <w:hyperlink r:id="rId5" w:tgtFrame="_blank" w:history="1">
        <w:r w:rsidRPr="009411E9">
          <w:rPr>
            <w:rFonts w:ascii="Roboto" w:eastAsia="Times New Roman" w:hAnsi="Roboto" w:cs="Times New Roman"/>
            <w:b/>
            <w:bCs/>
            <w:color w:val="1D2A35"/>
            <w:sz w:val="23"/>
            <w:szCs w:val="23"/>
            <w:lang w:eastAsia="cs-CZ"/>
          </w:rPr>
          <w:t>dokladu osvědčení o uznání vysokoškolského vzdělání (tzv. nostrifikace)</w:t>
        </w:r>
      </w:hyperlink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podle zákona č. 111/1998 Sb. o vysokých školách, v platném znění </w:t>
      </w:r>
    </w:p>
    <w:p w14:paraId="74D96AC2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i/>
          <w:iCs/>
          <w:color w:val="212529"/>
          <w:sz w:val="23"/>
          <w:szCs w:val="23"/>
          <w:lang w:eastAsia="cs-CZ"/>
        </w:rPr>
        <w:t>Není nutné dokládat k žádosti o vydání povolení k výkonu odborné praxe trvající maximálně 3 měsíce – tzv. krátkodobá stáž;</w:t>
      </w:r>
    </w:p>
    <w:p w14:paraId="53E17CDA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originál nebo ověřená kopie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dokladu o bezúhonnosti – možné doložit 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dokladem prokazujícím splnění podmínky bezúhonnosti vydaným státem,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jehož je fyzická osoba občanem,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a doklady vydanými státy, ve kterých se fyzická osoba zdržovala v posledních 3 letech nepřetržitě déle než 6 měsíců; tyto doklady nesmí být starší 3 měsíců.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Nevydává-li stát uvedený ve větě první výpis z evidence trestů nebo rovnocenný doklad, nebo nelze-li jej získat, předloží fyzická osoba čestné prohlášení o bezúhonnosti, které učinila před notářem nebo příslušným orgánem tohoto státu. Doklad nesmí být při předložení starší 3 měsíců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;</w:t>
      </w:r>
    </w:p>
    <w:p w14:paraId="0C7F9216" w14:textId="77777777" w:rsidR="009411E9" w:rsidRPr="009411E9" w:rsidRDefault="009411E9" w:rsidP="00941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lastRenderedPageBreak/>
        <w:t>originál nebo ověřená kopie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dokladu o zdravotní způsobilosti – 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zdravotní způsobilost k výkonu odborné praxe lékaře, zubního lékaře, farmaceuta se dokládá lékařským posudkem vydaným na základě lékařské prohlídky.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Lékařský posudek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vydává registrující poskytovatel zdravotních služeb v oboru všeobecné praktické lékařství, a není-li, jiný praktický lékař.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Doklad nesmí být při předložení starší 3 měsíců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;</w:t>
      </w:r>
    </w:p>
    <w:p w14:paraId="15141622" w14:textId="77777777" w:rsidR="009411E9" w:rsidRPr="009411E9" w:rsidRDefault="009411E9" w:rsidP="00941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prostá kopie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dokladu totožnosti (pasu, povolení k pobytu);</w:t>
      </w:r>
    </w:p>
    <w:p w14:paraId="3EA1DC69" w14:textId="77777777" w:rsidR="009411E9" w:rsidRPr="009411E9" w:rsidRDefault="009411E9" w:rsidP="00941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kolková/é známka/y v úhrnné hodnotě 500,- Kč 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(nalepit obě části kolkové známky, kolková známka, která neobsahuje vrchní nebo spodní část není platná, kolky jsou k dostání na všech pobočkách České pošty)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nebo doklad o úhradě správního poplatku bankovním převodem 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(musí obsahovat jméno a příjmení žadatele, jméno a příjmení majitele účtu, datum úhrady, číslo účtu a variabilní symbol – viz pokyny k vyplnění žádosti).</w:t>
      </w:r>
    </w:p>
    <w:p w14:paraId="62917B9D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Dále může Ministerstvo zdravotnictví bez uznání způsobilosti podle § 34 zákona č. 95/2004 Sb. na základě žádosti a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 prokázání zdravotní způsobilosti a bezúhonnosti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vydat rozhodnutí o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povolení k výkonu zdravotnického povolání lékaře, zubního lékaře nebo farmaceuta na území České republiky pod přímým odborným 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vedením lékaře, zubního lékaře nebo farmaceuta se specializovanou způsobilostí nebo zubního lékaře pro činnosti, které je možné vykonávat bez specializované způsobilosti,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na dobu určitou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s vymezením činností, které lze na základě tohoto rozhodnutí vykonávat, osobám uvedeným v § 34 odst. 2 zákona č. 95/2004 Sb., pokud je žadatel </w:t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pozván do České republiky akreditovaným zařízením v příslušném oboru k provedení jednorázového výkonu.</w:t>
      </w:r>
    </w:p>
    <w:p w14:paraId="02401D37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Formulář žádosti je k dispozici níže v příloze.</w:t>
      </w:r>
    </w:p>
    <w:p w14:paraId="70AD7F06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Podání uvedených žádostí je zpoplatněno správním poplatkem ve výši 500,- Kč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. Jedním ze způsobů úhrady je podání okolkované žádosti (kolková známka lze zakoupit na pobočkách České pošty) nebo je možné dle zákona o správních poplatcích platbu provést na účet Ministerstva zdravotnictví. Bankovní poplatky s tím spojené hradí žadatel. Na účet musí být připsána přesná částka nebo částka jakkoli vyšší. Pokud by byla připsána částka nižší, bude žadatel vyzván k doplacení stanovené částky.</w:t>
      </w:r>
    </w:p>
    <w:p w14:paraId="4AEF044A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</w:t>
      </w:r>
    </w:p>
    <w:p w14:paraId="4E846612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Nezbytné podklady k provedení převodu:</w:t>
      </w:r>
    </w:p>
    <w:p w14:paraId="484C9C8D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 xml:space="preserve">Číslo účtu </w:t>
      </w:r>
      <w:proofErr w:type="spellStart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MZ</w:t>
      </w:r>
      <w:proofErr w:type="spellEnd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 xml:space="preserve"> pro správní poplatky: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3711-0002528001</w:t>
      </w:r>
    </w:p>
    <w:p w14:paraId="3E1EA929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Kód banky: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0710</w:t>
      </w:r>
    </w:p>
    <w:p w14:paraId="394C5EDD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Název banky: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Česká národní banka, Praha 1</w:t>
      </w:r>
    </w:p>
    <w:p w14:paraId="41E01D60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Mezinárodní kód účtu (</w:t>
      </w:r>
      <w:proofErr w:type="spellStart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IBAN</w:t>
      </w:r>
      <w:proofErr w:type="spellEnd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):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</w:t>
      </w:r>
      <w:proofErr w:type="spellStart"/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CZ45</w:t>
      </w:r>
      <w:proofErr w:type="spellEnd"/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 xml:space="preserve"> 0710 0037 1100 0252 8001</w:t>
      </w:r>
    </w:p>
    <w:p w14:paraId="4DD3C497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Mezinárodní kód banky (</w:t>
      </w:r>
      <w:proofErr w:type="spellStart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BIC</w:t>
      </w:r>
      <w:proofErr w:type="spellEnd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):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</w:t>
      </w:r>
      <w:proofErr w:type="spellStart"/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CNBACZPP</w:t>
      </w:r>
      <w:proofErr w:type="spellEnd"/>
    </w:p>
    <w:p w14:paraId="5029B117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Variabilní symbol: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2968</w:t>
      </w:r>
    </w:p>
    <w:p w14:paraId="6A7BB032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lastRenderedPageBreak/>
        <w:t> </w:t>
      </w:r>
    </w:p>
    <w:p w14:paraId="26235D22" w14:textId="77777777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Kontaktní osoba:</w:t>
      </w:r>
    </w:p>
    <w:p w14:paraId="35B8BB91" w14:textId="7966C7AE" w:rsidR="009411E9" w:rsidRPr="009411E9" w:rsidRDefault="009411E9" w:rsidP="009411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 xml:space="preserve">Mgr. Táňa </w:t>
      </w:r>
      <w:proofErr w:type="spellStart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Gorská</w:t>
      </w:r>
      <w:proofErr w:type="spellEnd"/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br/>
        <w:t>E-mail: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</w:t>
      </w:r>
      <w:proofErr w:type="spellStart"/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fldChar w:fldCharType="begin"/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instrText xml:space="preserve"> HYPERLINK "mailto:Tana.Gorska@mzcr.cz" </w:instrTex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fldChar w:fldCharType="separate"/>
      </w:r>
      <w:r w:rsidRPr="009411E9">
        <w:rPr>
          <w:rFonts w:ascii="Roboto" w:eastAsia="Times New Roman" w:hAnsi="Roboto" w:cs="Times New Roman"/>
          <w:color w:val="1D2A35"/>
          <w:sz w:val="23"/>
          <w:szCs w:val="23"/>
          <w:u w:val="single"/>
          <w:lang w:eastAsia="cs-CZ"/>
        </w:rPr>
        <w:t>Tana.Gorska@mzcr.cz</w:t>
      </w:r>
      <w:proofErr w:type="spellEnd"/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fldChar w:fldCharType="end"/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br/>
      </w:r>
      <w:r w:rsidRPr="009411E9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Telefon: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+420 224 972</w:t>
      </w:r>
      <w:r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 </w:t>
      </w:r>
      <w:r w:rsidRPr="009411E9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968</w:t>
      </w:r>
    </w:p>
    <w:p w14:paraId="0874D5F7" w14:textId="77777777" w:rsidR="009411E9" w:rsidRDefault="009411E9"/>
    <w:sectPr w:rsidR="0094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1FF"/>
    <w:multiLevelType w:val="multilevel"/>
    <w:tmpl w:val="E48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C32DA"/>
    <w:multiLevelType w:val="multilevel"/>
    <w:tmpl w:val="1AA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D4EDB"/>
    <w:multiLevelType w:val="multilevel"/>
    <w:tmpl w:val="E21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B5166"/>
    <w:multiLevelType w:val="multilevel"/>
    <w:tmpl w:val="1AE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F0220"/>
    <w:multiLevelType w:val="multilevel"/>
    <w:tmpl w:val="46A4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A152A"/>
    <w:multiLevelType w:val="multilevel"/>
    <w:tmpl w:val="293A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A0C4B"/>
    <w:multiLevelType w:val="multilevel"/>
    <w:tmpl w:val="8658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60641">
    <w:abstractNumId w:val="4"/>
  </w:num>
  <w:num w:numId="2" w16cid:durableId="1525090105">
    <w:abstractNumId w:val="6"/>
  </w:num>
  <w:num w:numId="3" w16cid:durableId="1495611089">
    <w:abstractNumId w:val="1"/>
  </w:num>
  <w:num w:numId="4" w16cid:durableId="749277699">
    <w:abstractNumId w:val="0"/>
  </w:num>
  <w:num w:numId="5" w16cid:durableId="614215471">
    <w:abstractNumId w:val="5"/>
  </w:num>
  <w:num w:numId="6" w16cid:durableId="1808009947">
    <w:abstractNumId w:val="2"/>
  </w:num>
  <w:num w:numId="7" w16cid:durableId="777942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E9"/>
    <w:rsid w:val="009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E186"/>
  <w15:chartTrackingRefBased/>
  <w15:docId w15:val="{296BC5F0-4BE8-480B-B087-AFDE48B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1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1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lock">
    <w:name w:val="clock"/>
    <w:basedOn w:val="Standardnpsmoodstavce"/>
    <w:rsid w:val="009411E9"/>
  </w:style>
  <w:style w:type="paragraph" w:styleId="Normlnweb">
    <w:name w:val="Normal (Web)"/>
    <w:basedOn w:val="Normln"/>
    <w:uiPriority w:val="99"/>
    <w:semiHidden/>
    <w:unhideWhenUsed/>
    <w:rsid w:val="0094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11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11E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41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mt.cz/vzdelavani/vysoke-skolstvi/nostrifik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2022-04-27T09:47:00Z</dcterms:created>
  <dcterms:modified xsi:type="dcterms:W3CDTF">2022-04-27T09:49:00Z</dcterms:modified>
</cp:coreProperties>
</file>