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09925" w14:textId="77777777" w:rsidR="005D119D" w:rsidRPr="005D119D" w:rsidRDefault="005D119D" w:rsidP="005D119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</w:pPr>
      <w:r w:rsidRPr="005D119D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20</w:t>
      </w:r>
    </w:p>
    <w:p w14:paraId="1EC0072C" w14:textId="77777777" w:rsidR="005D119D" w:rsidRPr="005D119D" w:rsidRDefault="005D119D" w:rsidP="005D119D">
      <w:pPr>
        <w:shd w:val="clear" w:color="auto" w:fill="FFFFFF"/>
        <w:spacing w:before="150" w:after="30" w:line="240" w:lineRule="auto"/>
        <w:jc w:val="center"/>
        <w:outlineLvl w:val="0"/>
        <w:rPr>
          <w:rFonts w:ascii="Helvetica" w:eastAsia="Times New Roman" w:hAnsi="Helvetica" w:cs="Helvetica"/>
          <w:color w:val="A00231"/>
          <w:kern w:val="36"/>
          <w:sz w:val="32"/>
          <w:szCs w:val="32"/>
          <w:lang w:eastAsia="cs-CZ"/>
          <w14:ligatures w14:val="none"/>
        </w:rPr>
      </w:pPr>
      <w:r w:rsidRPr="005D119D">
        <w:rPr>
          <w:rFonts w:ascii="Helvetica" w:eastAsia="Times New Roman" w:hAnsi="Helvetica" w:cs="Helvetica"/>
          <w:color w:val="A00231"/>
          <w:kern w:val="36"/>
          <w:sz w:val="32"/>
          <w:szCs w:val="32"/>
          <w:lang w:eastAsia="cs-CZ"/>
          <w14:ligatures w14:val="none"/>
        </w:rPr>
        <w:t>ZÁKON</w:t>
      </w:r>
    </w:p>
    <w:p w14:paraId="47DFD795" w14:textId="77777777" w:rsidR="005D119D" w:rsidRPr="005D119D" w:rsidRDefault="005D119D" w:rsidP="005D119D">
      <w:pPr>
        <w:shd w:val="clear" w:color="auto" w:fill="FFFFFF"/>
        <w:spacing w:before="30" w:after="30" w:line="240" w:lineRule="auto"/>
        <w:jc w:val="center"/>
        <w:outlineLvl w:val="0"/>
        <w:rPr>
          <w:rFonts w:ascii="Helvetica" w:eastAsia="Times New Roman" w:hAnsi="Helvetica" w:cs="Helvetica"/>
          <w:color w:val="A00231"/>
          <w:kern w:val="36"/>
          <w:sz w:val="21"/>
          <w:szCs w:val="21"/>
          <w:lang w:eastAsia="cs-CZ"/>
          <w14:ligatures w14:val="none"/>
        </w:rPr>
      </w:pPr>
      <w:r w:rsidRPr="005D119D">
        <w:rPr>
          <w:rFonts w:ascii="Helvetica" w:eastAsia="Times New Roman" w:hAnsi="Helvetica" w:cs="Helvetica"/>
          <w:color w:val="A00231"/>
          <w:kern w:val="36"/>
          <w:sz w:val="21"/>
          <w:szCs w:val="21"/>
          <w:lang w:eastAsia="cs-CZ"/>
          <w14:ligatures w14:val="none"/>
        </w:rPr>
        <w:t>ze dne 11. ledna 2023,</w:t>
      </w:r>
    </w:p>
    <w:p w14:paraId="715E5C99" w14:textId="77777777" w:rsidR="005D119D" w:rsidRPr="005D119D" w:rsidRDefault="005D119D" w:rsidP="005D119D">
      <w:pPr>
        <w:shd w:val="clear" w:color="auto" w:fill="FFFFFF"/>
        <w:spacing w:after="0" w:line="240" w:lineRule="auto"/>
        <w:jc w:val="center"/>
        <w:outlineLvl w:val="0"/>
        <w:rPr>
          <w:rFonts w:ascii="Helvetica" w:eastAsia="Times New Roman" w:hAnsi="Helvetica" w:cs="Helvetica"/>
          <w:color w:val="A00231"/>
          <w:kern w:val="36"/>
          <w:sz w:val="21"/>
          <w:szCs w:val="21"/>
          <w:lang w:eastAsia="cs-CZ"/>
          <w14:ligatures w14:val="none"/>
        </w:rPr>
      </w:pPr>
      <w:r w:rsidRPr="005D119D">
        <w:rPr>
          <w:rFonts w:ascii="Helvetica" w:eastAsia="Times New Roman" w:hAnsi="Helvetica" w:cs="Helvetica"/>
          <w:color w:val="A00231"/>
          <w:kern w:val="36"/>
          <w:sz w:val="21"/>
          <w:szCs w:val="21"/>
          <w:lang w:eastAsia="cs-CZ"/>
          <w14:ligatures w14:val="none"/>
        </w:rPr>
        <w:t xml:space="preserve">kterým se mění zákon č. 65/2022 Sb., o některých opatřeních v souvislosti s ozbrojeným konfliktem na území Ukrajiny </w:t>
      </w:r>
      <w:proofErr w:type="gramStart"/>
      <w:r w:rsidRPr="005D119D">
        <w:rPr>
          <w:rFonts w:ascii="Helvetica" w:eastAsia="Times New Roman" w:hAnsi="Helvetica" w:cs="Helvetica"/>
          <w:color w:val="A00231"/>
          <w:kern w:val="36"/>
          <w:sz w:val="21"/>
          <w:szCs w:val="21"/>
          <w:lang w:eastAsia="cs-CZ"/>
          <w14:ligatures w14:val="none"/>
        </w:rPr>
        <w:t>vyvolaným invazí vojsk Ruské federace</w:t>
      </w:r>
      <w:proofErr w:type="gramEnd"/>
      <w:r w:rsidRPr="005D119D">
        <w:rPr>
          <w:rFonts w:ascii="Helvetica" w:eastAsia="Times New Roman" w:hAnsi="Helvetica" w:cs="Helvetica"/>
          <w:color w:val="A00231"/>
          <w:kern w:val="36"/>
          <w:sz w:val="21"/>
          <w:szCs w:val="21"/>
          <w:lang w:eastAsia="cs-CZ"/>
          <w14:ligatures w14:val="none"/>
        </w:rPr>
        <w:t>,</w:t>
      </w:r>
      <w:r w:rsidRPr="005D119D">
        <w:rPr>
          <w:rFonts w:ascii="Helvetica" w:eastAsia="Times New Roman" w:hAnsi="Helvetica" w:cs="Helvetica"/>
          <w:color w:val="A00231"/>
          <w:kern w:val="36"/>
          <w:sz w:val="21"/>
          <w:szCs w:val="21"/>
          <w:lang w:eastAsia="cs-CZ"/>
          <w14:ligatures w14:val="none"/>
        </w:rPr>
        <w:br/>
        <w:t>ve znění pozdějších předpisů, a další související zákony</w:t>
      </w:r>
    </w:p>
    <w:p w14:paraId="4C1341E2" w14:textId="77777777" w:rsidR="005D119D" w:rsidRPr="005D119D" w:rsidRDefault="005D119D" w:rsidP="005D119D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5D119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Parlament se usnesl na tomto zákoně České republiky:</w:t>
      </w:r>
    </w:p>
    <w:p w14:paraId="19D34EF3" w14:textId="77777777" w:rsidR="005D119D" w:rsidRPr="005D119D" w:rsidRDefault="005D119D" w:rsidP="005D119D">
      <w:pPr>
        <w:shd w:val="clear" w:color="auto" w:fill="FFFFFF"/>
        <w:spacing w:after="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5D119D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ČÁST PRVNÍ</w:t>
      </w:r>
      <w:r w:rsidRPr="005D119D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br/>
        <w:t xml:space="preserve">Změna zákona o některých opatřeních v souvislosti s ozbrojeným konfliktem na území Ukrajiny </w:t>
      </w:r>
      <w:proofErr w:type="gramStart"/>
      <w:r w:rsidRPr="005D119D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vyvolaným invazí vojsk Ruské federace</w:t>
      </w:r>
      <w:proofErr w:type="gramEnd"/>
    </w:p>
    <w:p w14:paraId="5A887D91" w14:textId="77777777" w:rsidR="005D119D" w:rsidRPr="005D119D" w:rsidRDefault="005D119D" w:rsidP="005D119D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5D119D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Čl. I</w:t>
      </w:r>
    </w:p>
    <w:p w14:paraId="414613D8" w14:textId="77777777" w:rsidR="005D119D" w:rsidRPr="005D119D" w:rsidRDefault="005D119D" w:rsidP="005D119D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5D119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Zákon č. 65/2022 Sb., o některých opatřeních v souvislosti s ozbrojeným konfliktem na území Ukrajiny </w:t>
      </w:r>
      <w:proofErr w:type="gramStart"/>
      <w:r w:rsidRPr="005D119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vyvolaným invazí vojsk Ruské federace</w:t>
      </w:r>
      <w:proofErr w:type="gramEnd"/>
      <w:r w:rsidRPr="005D119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, ve znění zákona č. 175/2022 Sb. a zákona č. 198/2022 Sb., se mění takto:</w:t>
      </w:r>
    </w:p>
    <w:p w14:paraId="38741C16" w14:textId="77777777" w:rsidR="005D119D" w:rsidRPr="005D119D" w:rsidRDefault="005D119D" w:rsidP="005D119D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5D119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1. V § 1 odst. 1 se na konci textu písmene a) doplňují slova „a podmínky jejího prodlužování“.</w:t>
      </w:r>
    </w:p>
    <w:p w14:paraId="596650EE" w14:textId="77777777" w:rsidR="005D119D" w:rsidRPr="005D119D" w:rsidRDefault="005D119D" w:rsidP="005D119D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5D119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2. V § 5 odst. 4 větě první se slova „vízovým štítkem do cestovního dokladu“ nahrazují slovy „do cestovního dokladu vízovým štítkem s dobou platnosti do 31. března 2024“ a ve větě druhé se slovo „dočasně“ zrušuje.</w:t>
      </w:r>
    </w:p>
    <w:p w14:paraId="453BAB9A" w14:textId="77777777" w:rsidR="005D119D" w:rsidRPr="005D119D" w:rsidRDefault="005D119D" w:rsidP="005D119D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5D119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3. V § </w:t>
      </w:r>
      <w:proofErr w:type="spellStart"/>
      <w:r w:rsidRPr="005D119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5a</w:t>
      </w:r>
      <w:proofErr w:type="spellEnd"/>
      <w:r w:rsidRPr="005D119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odst. 1 se věta první nahrazuje větou „Žádost o oprávnění k pobytu na území České republiky podávaná na zastupitelském úřadu na Ukrajině je nepřijatelná.“.</w:t>
      </w:r>
    </w:p>
    <w:p w14:paraId="1D33176D" w14:textId="77777777" w:rsidR="005D119D" w:rsidRPr="005D119D" w:rsidRDefault="005D119D" w:rsidP="005D119D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5D119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4. V § 6 odstavec 2 zní:</w:t>
      </w:r>
    </w:p>
    <w:p w14:paraId="4C167A54" w14:textId="77777777" w:rsidR="005D119D" w:rsidRPr="005D119D" w:rsidRDefault="005D119D" w:rsidP="005D119D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5D119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„(2) Pobývá-li cizinec požívající dočasné ochrany na území České republiky bez platného cestovního dokladu a prokáže, že nemůže získat cestovní doklad u příslušných orgánů země původu, vydá mu Ministerstvo vnitra nebo Policie České republiky cestovní průkaz totožnosti podle zákona o pobytu cizinců na území České republiky. To neplatí, jestliže místní podmínky vydání cestovního průkazu totožnosti neumožňují. Cizinec je povinen předložit fotografii.“.</w:t>
      </w:r>
    </w:p>
    <w:p w14:paraId="155FB82B" w14:textId="77777777" w:rsidR="005D119D" w:rsidRPr="005D119D" w:rsidRDefault="005D119D" w:rsidP="005D119D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5D119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5. V § 6 odst. 5 se na konci textu věty druhé doplňují slova </w:t>
      </w:r>
      <w:proofErr w:type="gramStart"/>
      <w:r w:rsidRPr="005D119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„ ,</w:t>
      </w:r>
      <w:proofErr w:type="gramEnd"/>
      <w:r w:rsidRPr="005D119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a to ani během soudního řízení“.</w:t>
      </w:r>
    </w:p>
    <w:p w14:paraId="14290052" w14:textId="77777777" w:rsidR="005D119D" w:rsidRPr="005D119D" w:rsidRDefault="005D119D" w:rsidP="005D119D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5D119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6. V § 6 se za odstavec 8 vkládají nové odstavce 9 a 10, které znějí:</w:t>
      </w:r>
    </w:p>
    <w:p w14:paraId="03FE1432" w14:textId="77777777" w:rsidR="005D119D" w:rsidRPr="005D119D" w:rsidRDefault="005D119D" w:rsidP="005D119D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5D119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„(9) Jestliže bylo cizinci v období od 24. února 2022 uděleno v souvislosti s ozbrojeným konfliktem na území Ukrajiny vyvolaným invazí vojsk Ruské federace vízum k pobytu nad 90 dnů za účelem strpění pobytu na území České republiky podle § 33 odst. 1 písm. a) zákona o pobytu cizinců na území České republiky, které neopravňuje k pobytu za účelem dočasné ochrany, nebo podle § 33 odst. 3 zákona o pobytu cizinců na území České </w:t>
      </w:r>
      <w:proofErr w:type="spellStart"/>
      <w:r w:rsidRPr="005D119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republi</w:t>
      </w:r>
      <w:proofErr w:type="spellEnd"/>
      <w:r w:rsidRPr="005D119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- </w:t>
      </w:r>
      <w:proofErr w:type="spellStart"/>
      <w:r w:rsidRPr="005D119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ky</w:t>
      </w:r>
      <w:proofErr w:type="spellEnd"/>
      <w:r w:rsidRPr="005D119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, se ustanovení § 43 a § 62 odst. 4 věty první zákona o pobytu cizinců na území České republiky nepoužijí.</w:t>
      </w:r>
    </w:p>
    <w:p w14:paraId="455983CD" w14:textId="77777777" w:rsidR="005D119D" w:rsidRPr="005D119D" w:rsidRDefault="005D119D" w:rsidP="005D119D">
      <w:pPr>
        <w:shd w:val="clear" w:color="auto" w:fill="FFFFFF"/>
        <w:spacing w:after="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5D119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(10) Udělení víza podle odstavce 9 se osvědčuje vízovým štítkem vyznačovaným do cestovního dokladu nebo mimo něj. Pokud není možné s ohledem na místní podmínky udělení víza osvědčit vízovým štítkem, lze do cestovního dokladu nebo mimo něj učinit záznam o udělení víza.“.</w:t>
      </w:r>
      <w:r w:rsidRPr="005D119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  <w:t>Dosavadní odstavce 9 až 11 se označují jako odstavce 11 až 13.</w:t>
      </w:r>
    </w:p>
    <w:p w14:paraId="16222DCF" w14:textId="77777777" w:rsidR="005D119D" w:rsidRPr="005D119D" w:rsidRDefault="005D119D" w:rsidP="005D119D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5D119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7. V § 6 odstavec 13 zní:</w:t>
      </w:r>
    </w:p>
    <w:p w14:paraId="38442BFA" w14:textId="77777777" w:rsidR="005D119D" w:rsidRPr="005D119D" w:rsidRDefault="005D119D" w:rsidP="005D119D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5D119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„(13) Ustanovení zákona o evidenci obyvatel upravující přidělování rodných čísel cizincům se nepoužijí v případě cizince, kterému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8645"/>
      </w:tblGrid>
      <w:tr w:rsidR="005D119D" w:rsidRPr="005D119D" w14:paraId="5089B326" w14:textId="77777777" w:rsidTr="005D119D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2A57DE21" w14:textId="77777777" w:rsidR="005D119D" w:rsidRPr="005D119D" w:rsidRDefault="005D119D" w:rsidP="005D11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5D119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a)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07F15655" w14:textId="77777777" w:rsidR="005D119D" w:rsidRPr="005D119D" w:rsidRDefault="005D119D" w:rsidP="005D11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5D119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byla udělena dočasná ochrana, nebo</w:t>
            </w:r>
          </w:p>
        </w:tc>
      </w:tr>
      <w:tr w:rsidR="005D119D" w:rsidRPr="005D119D" w14:paraId="4529C85B" w14:textId="77777777" w:rsidTr="005D119D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4DAAA274" w14:textId="77777777" w:rsidR="005D119D" w:rsidRPr="005D119D" w:rsidRDefault="005D119D" w:rsidP="005D11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5D119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b)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26271A54" w14:textId="77777777" w:rsidR="005D119D" w:rsidRPr="005D119D" w:rsidRDefault="005D119D" w:rsidP="005D11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5D119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bylo uděleno v souvislosti s ozbrojeným </w:t>
            </w:r>
            <w:proofErr w:type="spellStart"/>
            <w:r w:rsidRPr="005D119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kon-fliktem</w:t>
            </w:r>
            <w:proofErr w:type="spellEnd"/>
            <w:r w:rsidRPr="005D119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na území Ukrajiny </w:t>
            </w:r>
            <w:proofErr w:type="gramStart"/>
            <w:r w:rsidRPr="005D119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vyvolaným invazí vojsk Ruské federace</w:t>
            </w:r>
            <w:proofErr w:type="gramEnd"/>
            <w:r w:rsidRPr="005D119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vízum k pobytu nad 90 dnů za účelem strpění pobytu na území České republiky podle § 33 odst. 1 písm. a) zákona o pobytu cizinců na území České republiky, které neopravňuje k pobytu za účelem dočasné ochrany, nebo podle § 33 odst. 3 zákona o pobytu cizinců na území České republiky.“.</w:t>
            </w:r>
          </w:p>
        </w:tc>
      </w:tr>
    </w:tbl>
    <w:p w14:paraId="6EF81B9B" w14:textId="77777777" w:rsidR="005D119D" w:rsidRPr="005D119D" w:rsidRDefault="005D119D" w:rsidP="005D119D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5D119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lastRenderedPageBreak/>
        <w:t xml:space="preserve">8. Za § </w:t>
      </w:r>
      <w:proofErr w:type="spellStart"/>
      <w:r w:rsidRPr="005D119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7a</w:t>
      </w:r>
      <w:proofErr w:type="spellEnd"/>
      <w:r w:rsidRPr="005D119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se vkládají nové § </w:t>
      </w:r>
      <w:proofErr w:type="spellStart"/>
      <w:r w:rsidRPr="005D119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7b</w:t>
      </w:r>
      <w:proofErr w:type="spellEnd"/>
      <w:r w:rsidRPr="005D119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až </w:t>
      </w:r>
      <w:proofErr w:type="spellStart"/>
      <w:proofErr w:type="gramStart"/>
      <w:r w:rsidRPr="005D119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7g</w:t>
      </w:r>
      <w:proofErr w:type="spellEnd"/>
      <w:proofErr w:type="gramEnd"/>
      <w:r w:rsidRPr="005D119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, které včetně nadpisů znějí:</w:t>
      </w:r>
    </w:p>
    <w:p w14:paraId="3F47ED43" w14:textId="77777777" w:rsidR="005D119D" w:rsidRPr="005D119D" w:rsidRDefault="005D119D" w:rsidP="005D119D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5D119D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 xml:space="preserve">„§ </w:t>
      </w:r>
      <w:proofErr w:type="spellStart"/>
      <w:r w:rsidRPr="005D119D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7b</w:t>
      </w:r>
      <w:proofErr w:type="spellEnd"/>
    </w:p>
    <w:p w14:paraId="4566092B" w14:textId="77777777" w:rsidR="005D119D" w:rsidRPr="005D119D" w:rsidRDefault="005D119D" w:rsidP="005D119D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5D119D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Prodloužení dočasné ochrany</w:t>
      </w:r>
    </w:p>
    <w:p w14:paraId="767A8AB0" w14:textId="77777777" w:rsidR="005D119D" w:rsidRPr="005D119D" w:rsidRDefault="005D119D" w:rsidP="005D119D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5D119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(1) Nebyla-li dočasná ochrana na úrovni Evropské unie ukončena, pobyt cizince, kterému byla v roce 2022 udělena dočasná ochrana na území České republiky, se ode dne 1. dubna 2023 nebo ode dne následujícího po uplynutí platnosti oprávnění k pobytu za účelem dočasné ochrany, nastal-li tento okamžik dříve, do dne 30. září 2023 považuje za pobyt za účelem dočasné ochrany, jestliže se cizinec zaregistroval k jejímu prodloužení do 31. března 2023 způsobem podle odstavce 3.</w:t>
      </w:r>
    </w:p>
    <w:p w14:paraId="56277A7F" w14:textId="77777777" w:rsidR="005D119D" w:rsidRPr="005D119D" w:rsidRDefault="005D119D" w:rsidP="005D119D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5D119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(2) Dostaví-li se cizinec do 30. září 2023 postupem podle tohoto ustanovení k vyznačení vízového štítku, považuje se pobyt takového cizince na </w:t>
      </w:r>
      <w:proofErr w:type="gramStart"/>
      <w:r w:rsidRPr="005D119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úze- mí</w:t>
      </w:r>
      <w:proofErr w:type="gramEnd"/>
      <w:r w:rsidRPr="005D119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České republiky za dočasnou ochranu až do 31. března 2024.</w:t>
      </w:r>
    </w:p>
    <w:p w14:paraId="43933E04" w14:textId="77777777" w:rsidR="005D119D" w:rsidRPr="005D119D" w:rsidRDefault="005D119D" w:rsidP="005D119D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5D119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(3) K prodloužení dočasné ochrany je cizinec povinen provést registraci prostřednictvím elektronického formuláře, který je zveřejněn na internetových stránkách Ministerstva vnitra (dále jen „registrace“). K jinému postupu se nepřihlíží. Registrace je dokončena zasláním potvrzení o registraci na adresu elektronické pošty, kterou cizinec uvede v registračním formuláři. Potvrzení o registraci obsahuje termín a pracoviště, kam se má cizinec dostavit pro prodloužení dočasné ochrany.</w:t>
      </w:r>
    </w:p>
    <w:p w14:paraId="02BEFE2B" w14:textId="77777777" w:rsidR="005D119D" w:rsidRPr="005D119D" w:rsidRDefault="005D119D" w:rsidP="005D119D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5D119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(4) Při registraci je cizinec povinen uvést místo hlášeného pobytu na území České republiky a název a adresu školy, kde je dítě přihlášeno k plnění povinné školní docházky, popřípadě k povinnému předškolnímu vzdělávání, pokud již tato povinnost vznikla a trvá.</w:t>
      </w:r>
    </w:p>
    <w:p w14:paraId="74295B82" w14:textId="77777777" w:rsidR="005D119D" w:rsidRPr="005D119D" w:rsidRDefault="005D119D" w:rsidP="005D119D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5D119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(5) Při dostavení se k vyznačení vízového štítku je cizinec povinen doložit doklad o ubytování podle § 6 odst. 1, jinak se vízový štítek nevyznačí; povinnost doložit doklad o ubytování neplatí, jde-li o cizince,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8645"/>
      </w:tblGrid>
      <w:tr w:rsidR="005D119D" w:rsidRPr="005D119D" w14:paraId="3DB70928" w14:textId="77777777" w:rsidTr="005D119D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71A88AA7" w14:textId="77777777" w:rsidR="005D119D" w:rsidRPr="005D119D" w:rsidRDefault="005D119D" w:rsidP="005D11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5D119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a)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69DC2652" w14:textId="77777777" w:rsidR="005D119D" w:rsidRPr="005D119D" w:rsidRDefault="005D119D" w:rsidP="005D11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5D119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kterému bylo ubytování zajištěno orgánem krizového řízení nebo kterému bylo poskytnuto ubytování podle § </w:t>
            </w:r>
            <w:proofErr w:type="spellStart"/>
            <w:r w:rsidRPr="005D119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6b</w:t>
            </w:r>
            <w:proofErr w:type="spellEnd"/>
            <w:r w:rsidRPr="005D119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a stále se v tomto místě ubytování nachází, nebo</w:t>
            </w:r>
          </w:p>
        </w:tc>
      </w:tr>
      <w:tr w:rsidR="005D119D" w:rsidRPr="005D119D" w14:paraId="36D31B6A" w14:textId="77777777" w:rsidTr="005D119D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31E7168E" w14:textId="77777777" w:rsidR="005D119D" w:rsidRPr="005D119D" w:rsidRDefault="005D119D" w:rsidP="005D11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5D119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b)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095902F5" w14:textId="77777777" w:rsidR="005D119D" w:rsidRPr="005D119D" w:rsidRDefault="005D119D" w:rsidP="005D119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5D119D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který o dočasnou ochranu požádal po 27. červ-nu 2022 a místo hlášeného pobytu se shoduje s místem pobytu uvedeným v registraci.</w:t>
            </w:r>
          </w:p>
        </w:tc>
      </w:tr>
    </w:tbl>
    <w:p w14:paraId="5BCF8401" w14:textId="77777777" w:rsidR="005D119D" w:rsidRPr="005D119D" w:rsidRDefault="005D119D" w:rsidP="005D119D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5D119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(6) Za dítě mladší 18 let převezme vízový štítek pouze osoba, která doloží, že je zákonným zástupcem tohoto dítěte nebo osobou, která je oprávněna za toto dítě jednat.</w:t>
      </w:r>
    </w:p>
    <w:p w14:paraId="4307F3AE" w14:textId="77777777" w:rsidR="005D119D" w:rsidRPr="005D119D" w:rsidRDefault="005D119D" w:rsidP="005D119D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5D119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(7) Cizinec, který se nedostaví k vyznačení vízového štítku v určeném termínu nebo na určené pracoviště, je povinen provést prostřednictvím elektronického formuláře novou rezervaci termínu.</w:t>
      </w:r>
    </w:p>
    <w:p w14:paraId="231C2178" w14:textId="77777777" w:rsidR="005D119D" w:rsidRPr="005D119D" w:rsidRDefault="005D119D" w:rsidP="005D119D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5D119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(8) Cizinci, který se do 31. března 2023 </w:t>
      </w:r>
      <w:proofErr w:type="gramStart"/>
      <w:r w:rsidRPr="005D119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ne- zaregistruje</w:t>
      </w:r>
      <w:proofErr w:type="gramEnd"/>
      <w:r w:rsidRPr="005D119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k prodloužení dočasné ochrany podle tohoto zákona, dočasná ochrana uplynutím tohoto dne zaniká. Cizinci, který se po provedení registrace do 30. září 2023 nedostaví k vyznačení vízového štítku nebo mu vízový štítek nebyl vyznačen z důvodu nedoložení dokladu podle odstavce 5 nebo 6, dočasná ochrana uplynutím tohoto dne zaniká.</w:t>
      </w:r>
    </w:p>
    <w:p w14:paraId="093CC879" w14:textId="77777777" w:rsidR="005D119D" w:rsidRPr="005D119D" w:rsidRDefault="005D119D" w:rsidP="005D119D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5D119D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 xml:space="preserve">§ </w:t>
      </w:r>
      <w:proofErr w:type="spellStart"/>
      <w:r w:rsidRPr="005D119D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7c</w:t>
      </w:r>
      <w:proofErr w:type="spellEnd"/>
    </w:p>
    <w:p w14:paraId="7BE36F31" w14:textId="77777777" w:rsidR="005D119D" w:rsidRPr="005D119D" w:rsidRDefault="005D119D" w:rsidP="005D119D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5D119D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Vízový štítek</w:t>
      </w:r>
    </w:p>
    <w:p w14:paraId="5F2DB591" w14:textId="77777777" w:rsidR="005D119D" w:rsidRPr="005D119D" w:rsidRDefault="005D119D" w:rsidP="005D119D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5D119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(1) Doba platnosti se ve vízovém štítku osvědčujícím prodloužení dočasné ochrany vyznačí nejpozději od 1. dubna 2023 do 31. března 2024.</w:t>
      </w:r>
    </w:p>
    <w:p w14:paraId="779B64CC" w14:textId="77777777" w:rsidR="005D119D" w:rsidRPr="005D119D" w:rsidRDefault="005D119D" w:rsidP="005D119D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5D119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(2) Nelze-li s ohledem na místní podmínky prodloužení dočasné ochrany vyznačit formou vízového štítku, lze učinit záznam o prodloužení dočasné ochrany do cestovního dokladu nebo mimo něj.</w:t>
      </w:r>
    </w:p>
    <w:p w14:paraId="1F76E03F" w14:textId="77777777" w:rsidR="005D119D" w:rsidRPr="005D119D" w:rsidRDefault="005D119D" w:rsidP="005D119D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5D119D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 xml:space="preserve">§ </w:t>
      </w:r>
      <w:proofErr w:type="spellStart"/>
      <w:r w:rsidRPr="005D119D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7d</w:t>
      </w:r>
      <w:proofErr w:type="spellEnd"/>
    </w:p>
    <w:p w14:paraId="2E85875C" w14:textId="77777777" w:rsidR="005D119D" w:rsidRPr="005D119D" w:rsidRDefault="005D119D" w:rsidP="005D119D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5D119D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Nová žádost o udělení dočasné ochrany</w:t>
      </w:r>
    </w:p>
    <w:p w14:paraId="53A6B048" w14:textId="77777777" w:rsidR="005D119D" w:rsidRPr="005D119D" w:rsidRDefault="005D119D" w:rsidP="005D119D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5D119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lastRenderedPageBreak/>
        <w:t>(1) Podá-li cizinec, kterému byla dočasná ochrana podle tohoto zákona Českou republikou udělena a oprávnění k pobytu za účelem dočasné ochrany již nepožívá, novou žádost o udělení dočasné ochrany a dočasná ochrana mu je udělena, má právní postavení podle tohoto zákona, které měl k evidovanému poslednímu dni jejího požívání. Doba, po kterou cizinec udělenou dočasnou ochranu nepožíval, není považována za dobu pobytu na území České republiky na základě dočasné ochrany.</w:t>
      </w:r>
    </w:p>
    <w:p w14:paraId="3CC5AE85" w14:textId="77777777" w:rsidR="005D119D" w:rsidRPr="005D119D" w:rsidRDefault="005D119D" w:rsidP="005D119D">
      <w:pPr>
        <w:shd w:val="clear" w:color="auto" w:fill="FFFFFF"/>
        <w:spacing w:after="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5D119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(2) Vízový štítek nebo záznam o udělení dočasné ochrany se vyznačí od doby nového udělení dočasné ochrany.</w:t>
      </w:r>
      <w:r w:rsidRPr="005D119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  <w:t xml:space="preserve">§ </w:t>
      </w:r>
      <w:proofErr w:type="spellStart"/>
      <w:r w:rsidRPr="005D119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7e</w:t>
      </w:r>
      <w:proofErr w:type="spellEnd"/>
      <w:r w:rsidRPr="005D119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</w:r>
      <w:r w:rsidRPr="005D119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  <w:t>Prodloužení víza za účelem strpění</w:t>
      </w:r>
    </w:p>
    <w:p w14:paraId="06C50188" w14:textId="77777777" w:rsidR="005D119D" w:rsidRPr="005D119D" w:rsidRDefault="005D119D" w:rsidP="005D119D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5D119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(1) Vízum k pobytu nad 90 dnů za účelem strpění pobytu na území České republiky podle § 33 odst. 1 písm. a) zákona o pobytu cizinců na území České republiky, které neopravňuje k pobytu za účelem dočasné ochrany, nebo podle § 33 odst. 3 zákona o pobytu cizinců na území České republiky, udělené státnímu příslušníkovi Ukrajiny nebo jeho rodinnému příslušníkovi v souvislosti s ozbrojeným konfliktem na území Ukrajiny vyvolaným invazí vojsk Ruské federace od 24. února 2022, se považuje za platné do 31. března 2024.</w:t>
      </w:r>
    </w:p>
    <w:p w14:paraId="4ED87062" w14:textId="77777777" w:rsidR="005D119D" w:rsidRPr="005D119D" w:rsidRDefault="005D119D" w:rsidP="005D119D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5D119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(2) Cizinec, který je držitelem víza podle odstavce 1, se může dostavit na Ministerstvo vnitra k vyznačení vízového štítku s prodlouženou dobou platnosti; k tomuto úkonu je cizinec povinen sjednat si předem termín, jinak štítek nebude vyznačen. Doba platnosti víza se ve vízovém štítku vyznačí do 31. března 2024.</w:t>
      </w:r>
    </w:p>
    <w:p w14:paraId="605C3F5C" w14:textId="77777777" w:rsidR="005D119D" w:rsidRPr="005D119D" w:rsidRDefault="005D119D" w:rsidP="005D119D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5D119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(3) Nelze-li s ohledem na místní podmínky vízum podle odstavce 1 vyznačit formou vízového štítku, lze učinit záznam o udělení tohoto víza do cestovního dokladu nebo mimo něj.</w:t>
      </w:r>
    </w:p>
    <w:p w14:paraId="4DF78B81" w14:textId="77777777" w:rsidR="005D119D" w:rsidRPr="005D119D" w:rsidRDefault="005D119D" w:rsidP="005D119D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5D119D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 xml:space="preserve">§ </w:t>
      </w:r>
      <w:proofErr w:type="spellStart"/>
      <w:r w:rsidRPr="005D119D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7f</w:t>
      </w:r>
      <w:proofErr w:type="spellEnd"/>
    </w:p>
    <w:p w14:paraId="2CAFC0F6" w14:textId="77777777" w:rsidR="005D119D" w:rsidRPr="005D119D" w:rsidRDefault="005D119D" w:rsidP="005D119D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5D119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(1) Od 1. ledna 2023 se vízum k pobytu nad 90 dnů za účelem strpění pobytu na území České republiky podle § 33 odst. 1 písm. a) zákona o pobytu cizinců na území České republiky, které neopravňuje k pobytu za účelem dočasné ochrany, nebo podle § 33 odst. 3 zákona o pobytu cizinců na území České republiky cizinci v souvislosti s ozbrojeným konfliktem na území Ukrajiny </w:t>
      </w:r>
      <w:proofErr w:type="gramStart"/>
      <w:r w:rsidRPr="005D119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vyvolaným invazí vojsk Ruské federace</w:t>
      </w:r>
      <w:proofErr w:type="gramEnd"/>
      <w:r w:rsidRPr="005D119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od 24. února 2022 uděluje do 31. března 2024. Doba platnosti víza se ve vízovém štítku vyznačí do 31. března 2024.</w:t>
      </w:r>
    </w:p>
    <w:p w14:paraId="6D8A62D3" w14:textId="77777777" w:rsidR="005D119D" w:rsidRPr="005D119D" w:rsidRDefault="005D119D" w:rsidP="005D119D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5D119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(2) Nelze-li s ohledem na místní podmínky vízum podle odstavce 1 vyznačit formou vízového štítku, lze učinit záznam o udělení tohoto víza do cestovního dokladu nebo mimo něj.</w:t>
      </w:r>
    </w:p>
    <w:p w14:paraId="70FE211A" w14:textId="77777777" w:rsidR="005D119D" w:rsidRPr="005D119D" w:rsidRDefault="005D119D" w:rsidP="005D119D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5D119D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 xml:space="preserve">§ </w:t>
      </w:r>
      <w:proofErr w:type="spellStart"/>
      <w:r w:rsidRPr="005D119D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7g</w:t>
      </w:r>
      <w:proofErr w:type="spellEnd"/>
    </w:p>
    <w:p w14:paraId="6048C460" w14:textId="77777777" w:rsidR="005D119D" w:rsidRPr="005D119D" w:rsidRDefault="005D119D" w:rsidP="005D119D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5D119D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Prodloužení dočasné ochrany a víza za účelem strpění v mimořádné situaci</w:t>
      </w:r>
    </w:p>
    <w:p w14:paraId="62A2804C" w14:textId="77777777" w:rsidR="005D119D" w:rsidRPr="005D119D" w:rsidRDefault="005D119D" w:rsidP="005D119D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5D119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(1) Vláda může v případě mimořádné situace nařízením stanovit, že dočasná ochrana udělená cizinci, který se do 31. března 2023 zaregistruje k prodloužení dočasné ochrany podle § </w:t>
      </w:r>
      <w:proofErr w:type="spellStart"/>
      <w:r w:rsidRPr="005D119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7b</w:t>
      </w:r>
      <w:proofErr w:type="spellEnd"/>
      <w:r w:rsidRPr="005D119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odst. 1 a 3, se považuje za prodlouženou až do 31. března 2024.</w:t>
      </w:r>
    </w:p>
    <w:p w14:paraId="0F20D341" w14:textId="77777777" w:rsidR="005D119D" w:rsidRPr="005D119D" w:rsidRDefault="005D119D" w:rsidP="005D119D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5D119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(2) Prodloužení dočasné ochrany podle odstavce 1 a opakované udělení dočasné ochrany podle § </w:t>
      </w:r>
      <w:proofErr w:type="spellStart"/>
      <w:r w:rsidRPr="005D119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7d</w:t>
      </w:r>
      <w:proofErr w:type="spellEnd"/>
      <w:r w:rsidRPr="005D119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odst. 1 se do cestovního dokladu nebo mimo něj nevyznačuje a povinnost dostavit se k vyznačení vízového štítku zaniká. Ustanovení § </w:t>
      </w:r>
      <w:proofErr w:type="spellStart"/>
      <w:r w:rsidRPr="005D119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7b</w:t>
      </w:r>
      <w:proofErr w:type="spellEnd"/>
      <w:r w:rsidRPr="005D119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odst. 3 věta poslední se nepoužije.</w:t>
      </w:r>
    </w:p>
    <w:p w14:paraId="795530D0" w14:textId="77777777" w:rsidR="005D119D" w:rsidRPr="005D119D" w:rsidRDefault="005D119D" w:rsidP="005D119D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5D119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(3) Prodloužení víza podle § </w:t>
      </w:r>
      <w:proofErr w:type="spellStart"/>
      <w:r w:rsidRPr="005D119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7e</w:t>
      </w:r>
      <w:proofErr w:type="spellEnd"/>
      <w:r w:rsidRPr="005D119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odst. 1 se do cestovního dokladu cizince nebo mimo něj nevyznačuje a povinnost dostavit se k vyznačení vízového štítku zaniká.“.</w:t>
      </w:r>
    </w:p>
    <w:p w14:paraId="543E9159" w14:textId="77777777" w:rsidR="005D119D" w:rsidRPr="005D119D" w:rsidRDefault="005D119D" w:rsidP="005D119D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5D119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9. V § 9 odst. 2 se za slovo „a“ vkládají slova „§ </w:t>
      </w:r>
      <w:proofErr w:type="spellStart"/>
      <w:r w:rsidRPr="005D119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7b</w:t>
      </w:r>
      <w:proofErr w:type="spellEnd"/>
      <w:r w:rsidRPr="005D119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až“ a číslo „2023“ se nahrazuje číslem „2024“.</w:t>
      </w:r>
    </w:p>
    <w:p w14:paraId="7F5AF1D9" w14:textId="77777777" w:rsidR="005D119D" w:rsidRPr="005D119D" w:rsidRDefault="005D119D" w:rsidP="005D119D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5D119D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Čl. II</w:t>
      </w:r>
    </w:p>
    <w:p w14:paraId="5EFD0EF6" w14:textId="77777777" w:rsidR="005D119D" w:rsidRPr="005D119D" w:rsidRDefault="005D119D" w:rsidP="005D119D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5D119D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Přechodná ustanovení</w:t>
      </w:r>
    </w:p>
    <w:p w14:paraId="2D33DA65" w14:textId="77777777" w:rsidR="005D119D" w:rsidRPr="005D119D" w:rsidRDefault="005D119D" w:rsidP="005D119D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5D119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lastRenderedPageBreak/>
        <w:t>1. Ustanovení zákona č. 65/2022 Sb., o některých opatřeních v souvislosti s ozbrojeným konfliktem na území Ukrajiny vyvolaným invazí vojsk Rus-</w:t>
      </w:r>
      <w:proofErr w:type="spellStart"/>
      <w:r w:rsidRPr="005D119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ké</w:t>
      </w:r>
      <w:proofErr w:type="spellEnd"/>
      <w:r w:rsidRPr="005D119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federace, ve znění účinném ode dne nabytí účinnosti tohoto zákona, se vztahují i na žádost o udělení dočasné ochrany nebo o vízum k pobytu nad 90 dnů za účelem strpění pobytu na území České republiky podle § 33 odst. 1 písm. a) zákona č. 326/1999 Sb., o pobytu cizinců na území České republiky a o změně některých zákonů, ve znění účinném ke dni nabytí účinnosti tohoto zákona, které neopravňuje k pobytu za účelem dočasné ochrany, nebo podle § 33 odst. 3 zákona č. 326/1999  Sb., ve znění účinném ke dni nabytí účinnosti tohoto zákona, udělené cizinci v souvislosti s ozbrojeným konfliktem na území Ukrajiny vyvolaným invazí vojsk Ruské federace od 24. února 2022, podanou od 1. ledna 2023 do dne nabytí účinnosti tohoto zákona.</w:t>
      </w:r>
    </w:p>
    <w:p w14:paraId="394E252A" w14:textId="77777777" w:rsidR="005D119D" w:rsidRPr="005D119D" w:rsidRDefault="005D119D" w:rsidP="005D119D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5D119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2. Řízení o žádosti o vydání povolení k dlouhodobému pobytu podle § 43 zákona č. 326/1999 Sb., o pobytu cizinců na území České republiky a o změně některých zákonů, ve znění účinném ke dni nabytí účinnosti tohoto zákona, podané držitelem víza k pobytu nad 90 dnů za účelem strpění pobytu na území České republiky podle § 33 odst. 1 písm. a) zákona č. 326/1999 Sb., ve znění účinném ke dni nabytí účinnosti tohoto zákona, které neopravňuje k pobytu za účelem dočasné ochrany, nebo podle § 33 odst. 3 zákona č. 326/1999 Sb., ve znění účinném ke dni nabytí účinnosti tohoto zákona, uděleného cizinci v souvislosti s ozbrojeným konfliktem na území Ukrajiny vyvolaným invazí vojsk Ruské federace od 24. února 2022, se dnem nabytí účinnosti tohoto zákona zastavuje.</w:t>
      </w:r>
    </w:p>
    <w:p w14:paraId="05F4993F" w14:textId="77777777" w:rsidR="005D119D" w:rsidRPr="005D119D" w:rsidRDefault="005D119D" w:rsidP="005D119D">
      <w:pPr>
        <w:shd w:val="clear" w:color="auto" w:fill="FFFFFF"/>
        <w:spacing w:after="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5D119D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ČÁST DRUHÁ</w:t>
      </w:r>
      <w:r w:rsidRPr="005D119D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br/>
        <w:t>Změna zákona o nelékařských zdravotnických povoláních</w:t>
      </w:r>
    </w:p>
    <w:p w14:paraId="13A7C953" w14:textId="77777777" w:rsidR="005D119D" w:rsidRPr="005D119D" w:rsidRDefault="005D119D" w:rsidP="005D119D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5D119D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Čl. III</w:t>
      </w:r>
    </w:p>
    <w:p w14:paraId="26E33AEA" w14:textId="77777777" w:rsidR="005D119D" w:rsidRPr="005D119D" w:rsidRDefault="005D119D" w:rsidP="005D119D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5D119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Zákon č. 96/2004 Sb., o podmínkách získávání a uznávání způsobilosti k výkonu nelékařských zdravotnických povolání a k výkonu činností souvisejících s poskytováním zdravotní péče a o změně některých souvisejících zákonů (zákon o nelékařských zdravotnických povoláních), ve znění zákona č. 125/2005 Sb., zákona č. 111/2007 Sb., zákona č. 124/2008 Sb., zákona č. 189/2008 Sb., zákona č. 227/2009  Sb., zákona č. 105/2011 Sb., zákona č. 346/2011 Sb., zákona č. 375/2011 Sb., zákona č. 126/2016 Sb., zákona č. 183/2017 Sb., zákona č. 201/2017 Sb., zákona č. 284/2018  Sb., zákona č. 176/2019 Sb., zákona č. 277/2019 Sb., zákona č. 585/2020 Sb. a zákona č. 366/2021 Sb., se mění takto:</w:t>
      </w:r>
    </w:p>
    <w:p w14:paraId="7657DA9A" w14:textId="77777777" w:rsidR="005D119D" w:rsidRPr="005D119D" w:rsidRDefault="005D119D" w:rsidP="005D119D">
      <w:pPr>
        <w:shd w:val="clear" w:color="auto" w:fill="FFFFFF"/>
        <w:spacing w:after="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5D119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1. V § 22 odst. 1 se slova </w:t>
      </w:r>
      <w:proofErr w:type="gramStart"/>
      <w:r w:rsidRPr="005D119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„ ,</w:t>
      </w:r>
      <w:proofErr w:type="gramEnd"/>
      <w:r w:rsidRPr="005D119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který je prováděn vysokou školou podle zvláštního právního </w:t>
      </w:r>
      <w:proofErr w:type="spellStart"/>
      <w:r w:rsidRPr="005D119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předpisu</w:t>
      </w:r>
      <w:r w:rsidRPr="005D119D">
        <w:rPr>
          <w:rFonts w:ascii="Helvetica" w:eastAsia="Times New Roman" w:hAnsi="Helvetica" w:cs="Helvetica"/>
          <w:color w:val="333333"/>
          <w:kern w:val="0"/>
          <w:sz w:val="16"/>
          <w:szCs w:val="16"/>
          <w:vertAlign w:val="superscript"/>
          <w:lang w:eastAsia="cs-CZ"/>
          <w14:ligatures w14:val="none"/>
        </w:rPr>
        <w:t>9d</w:t>
      </w:r>
      <w:proofErr w:type="spellEnd"/>
      <w:r w:rsidRPr="005D119D">
        <w:rPr>
          <w:rFonts w:ascii="Helvetica" w:eastAsia="Times New Roman" w:hAnsi="Helvetica" w:cs="Helvetica"/>
          <w:color w:val="333333"/>
          <w:kern w:val="0"/>
          <w:sz w:val="16"/>
          <w:szCs w:val="16"/>
          <w:vertAlign w:val="superscript"/>
          <w:lang w:eastAsia="cs-CZ"/>
          <w14:ligatures w14:val="none"/>
        </w:rPr>
        <w:t>)</w:t>
      </w:r>
      <w:r w:rsidRPr="005D119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“ zrušují.</w:t>
      </w:r>
    </w:p>
    <w:p w14:paraId="236A3D9C" w14:textId="77777777" w:rsidR="005D119D" w:rsidRPr="005D119D" w:rsidRDefault="005D119D" w:rsidP="005D119D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5D119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2. V § 22 odst. 3 se slova „v trvání 5 let“ zrušují.</w:t>
      </w:r>
    </w:p>
    <w:p w14:paraId="3DCA404C" w14:textId="77777777" w:rsidR="005D119D" w:rsidRPr="005D119D" w:rsidRDefault="005D119D" w:rsidP="005D119D">
      <w:pPr>
        <w:shd w:val="clear" w:color="auto" w:fill="FFFFFF"/>
        <w:spacing w:after="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5D119D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ČÁST TŘETÍ</w:t>
      </w:r>
      <w:r w:rsidRPr="005D119D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br/>
        <w:t xml:space="preserve">Změna zákona o opatřeních v oblasti školství v souvislosti s ozbrojeným konfliktem na území Ukrajiny </w:t>
      </w:r>
      <w:proofErr w:type="gramStart"/>
      <w:r w:rsidRPr="005D119D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vyvolaným invazí vojsk Ruské federace</w:t>
      </w:r>
      <w:proofErr w:type="gramEnd"/>
    </w:p>
    <w:p w14:paraId="1311670C" w14:textId="77777777" w:rsidR="005D119D" w:rsidRPr="005D119D" w:rsidRDefault="005D119D" w:rsidP="005D119D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5D119D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Čl. IV</w:t>
      </w:r>
    </w:p>
    <w:p w14:paraId="1DAAFD1F" w14:textId="77777777" w:rsidR="005D119D" w:rsidRPr="005D119D" w:rsidRDefault="005D119D" w:rsidP="005D119D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5D119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Zákon č. 67/2022 Sb., o opatřeních v oblasti školství v souvislosti s ozbrojeným konfliktem na území Ukrajiny </w:t>
      </w:r>
      <w:proofErr w:type="gramStart"/>
      <w:r w:rsidRPr="005D119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vyvolaným invazí vojsk Ruské federace</w:t>
      </w:r>
      <w:proofErr w:type="gramEnd"/>
      <w:r w:rsidRPr="005D119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, ve znění zákona č. 175/2022 Sb. a zákona č. 199/2022 Sb., se mění takto:</w:t>
      </w:r>
    </w:p>
    <w:p w14:paraId="43BD45DC" w14:textId="77777777" w:rsidR="005D119D" w:rsidRPr="005D119D" w:rsidRDefault="005D119D" w:rsidP="005D119D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5D119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1. V § 2 odstavce 5 a 6 znějí:</w:t>
      </w:r>
    </w:p>
    <w:p w14:paraId="4F2DDA38" w14:textId="77777777" w:rsidR="005D119D" w:rsidRPr="005D119D" w:rsidRDefault="005D119D" w:rsidP="005D119D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5D119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„(5) Ředitel mateřské nebo základní školy může v dohodě se zřizovatelem stanovit výhradně pro cizince zápis k předškolnímu nebo k základnímu vzdělávání v době od 1. června 2023 do 15. července 2023. Cizinec nemůže v této škole podat přihlášku k zápisu konanému v termínu podle § 34 odst. 2 nebo § 36 odst. 4 školského zákona.</w:t>
      </w:r>
    </w:p>
    <w:p w14:paraId="2D197342" w14:textId="77777777" w:rsidR="005D119D" w:rsidRPr="005D119D" w:rsidRDefault="005D119D" w:rsidP="005D119D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5D119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(6) Pokud ředitel školy stanoví zápis podle odstavce 5, oznámí místo a dobu jeho konání nejpozději spolu s oznámením místa a doby konání zápisu podle školského zákona. Na zápis podle odstavce 5 se vztahují pravidla pro zápis podle školského zákona, s výjimkou termínu konání podle § 34 odst. 2 a § 36 odst. 4 školského zákona.“.</w:t>
      </w:r>
    </w:p>
    <w:p w14:paraId="44676772" w14:textId="77777777" w:rsidR="005D119D" w:rsidRPr="005D119D" w:rsidRDefault="005D119D" w:rsidP="005D119D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5D119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lastRenderedPageBreak/>
        <w:t xml:space="preserve">2. V § </w:t>
      </w:r>
      <w:proofErr w:type="spellStart"/>
      <w:r w:rsidRPr="005D119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2c</w:t>
      </w:r>
      <w:proofErr w:type="spellEnd"/>
      <w:r w:rsidRPr="005D119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se slovo „škole,“ nahrazuje slovy „škole nebo pokud se cizinec neúčastní“ a slovo „povinného“ se zrušuje.</w:t>
      </w:r>
    </w:p>
    <w:p w14:paraId="4DF84A4B" w14:textId="77777777" w:rsidR="005D119D" w:rsidRPr="005D119D" w:rsidRDefault="005D119D" w:rsidP="005D119D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5D119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3. V § 10 odst. 2 se číslo „2023“ nahrazuje </w:t>
      </w:r>
      <w:proofErr w:type="spellStart"/>
      <w:r w:rsidRPr="005D119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čís</w:t>
      </w:r>
      <w:proofErr w:type="spellEnd"/>
      <w:r w:rsidRPr="005D119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-lem „2024“.</w:t>
      </w:r>
    </w:p>
    <w:p w14:paraId="4946FCD5" w14:textId="77777777" w:rsidR="005D119D" w:rsidRPr="005D119D" w:rsidRDefault="005D119D" w:rsidP="005D119D">
      <w:pPr>
        <w:shd w:val="clear" w:color="auto" w:fill="FFFFFF"/>
        <w:spacing w:after="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5D119D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ČÁST ČTVRTÁ</w:t>
      </w:r>
      <w:r w:rsidRPr="005D119D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br/>
        <w:t>ÚČINNOST</w:t>
      </w:r>
    </w:p>
    <w:p w14:paraId="435E4C33" w14:textId="77777777" w:rsidR="005D119D" w:rsidRPr="005D119D" w:rsidRDefault="005D119D" w:rsidP="005D119D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5D119D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Čl. V</w:t>
      </w:r>
    </w:p>
    <w:p w14:paraId="139E0BAF" w14:textId="77777777" w:rsidR="005D119D" w:rsidRPr="005D119D" w:rsidRDefault="005D119D" w:rsidP="005D119D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5D119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(1) Tento zákon nabývá účinnosti dnem následujícím po dni jeho vyhlášení.</w:t>
      </w:r>
    </w:p>
    <w:p w14:paraId="3132F32B" w14:textId="77777777" w:rsidR="005D119D" w:rsidRPr="005D119D" w:rsidRDefault="005D119D" w:rsidP="005D119D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5D119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(2) Ustanovení části první pozbývají platnosti uplynutím dne 31. března 2024 a ustanovení části třetí pozbývají platnosti uplynutím dne 31. srpna 2024.</w:t>
      </w:r>
    </w:p>
    <w:p w14:paraId="0AA7941D" w14:textId="77777777" w:rsidR="005D119D" w:rsidRPr="005D119D" w:rsidRDefault="005D119D" w:rsidP="005D119D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5D119D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Pekarová Adamová</w:t>
      </w:r>
      <w:r w:rsidRPr="005D119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 v. r.</w:t>
      </w:r>
      <w:r w:rsidRPr="005D119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</w:r>
      <w:r w:rsidRPr="005D119D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Zeman</w:t>
      </w:r>
      <w:r w:rsidRPr="005D119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 v. r.</w:t>
      </w:r>
      <w:r w:rsidRPr="005D119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</w:r>
      <w:r w:rsidRPr="005D119D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Fiala</w:t>
      </w:r>
      <w:r w:rsidRPr="005D119D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 v. r.</w:t>
      </w:r>
    </w:p>
    <w:p w14:paraId="58106287" w14:textId="77777777" w:rsidR="005D119D" w:rsidRDefault="005D119D"/>
    <w:sectPr w:rsidR="005D1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19D"/>
    <w:rsid w:val="005D119D"/>
    <w:rsid w:val="00C6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07B0A"/>
  <w15:chartTrackingRefBased/>
  <w15:docId w15:val="{91B648DE-925D-48B3-9DDA-7A43AD4C6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5D11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119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paragraph" w:customStyle="1" w:styleId="normalcentertucny">
    <w:name w:val="normalcentertucny"/>
    <w:basedOn w:val="Normln"/>
    <w:rsid w:val="005D1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ormalodsazene">
    <w:name w:val="normalodsazene"/>
    <w:basedOn w:val="Normln"/>
    <w:rsid w:val="005D1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ormalcenter">
    <w:name w:val="normalcenter"/>
    <w:basedOn w:val="Normln"/>
    <w:rsid w:val="005D1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5D11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8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1987</Words>
  <Characters>11728</Characters>
  <Application>Microsoft Office Word</Application>
  <DocSecurity>0</DocSecurity>
  <Lines>97</Lines>
  <Paragraphs>27</Paragraphs>
  <ScaleCrop>false</ScaleCrop>
  <Company/>
  <LinksUpToDate>false</LinksUpToDate>
  <CharactersWithSpaces>13688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Mach</dc:creator>
  <cp:keywords/>
  <dc:description/>
  <cp:lastModifiedBy>Jan Mach</cp:lastModifiedBy>
  <cp:revision>2</cp:revision>
  <dcterms:created xsi:type="dcterms:W3CDTF">2023-01-30T11:27:00Z</dcterms:created>
  <dcterms:modified xsi:type="dcterms:W3CDTF">2023-01-30T11:27:00Z</dcterms:modified>
</cp:coreProperties>
</file>