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8AA" w:rsidRPr="00111436" w:rsidRDefault="00427512" w:rsidP="00427512">
      <w:pPr>
        <w:jc w:val="center"/>
        <w:rPr>
          <w:b/>
        </w:rPr>
      </w:pPr>
      <w:bookmarkStart w:id="0" w:name="_GoBack"/>
      <w:bookmarkEnd w:id="0"/>
      <w:r w:rsidRPr="00111436">
        <w:rPr>
          <w:b/>
        </w:rPr>
        <w:t>Ohlášení porušení zabezpečení osobních údajů</w:t>
      </w:r>
    </w:p>
    <w:p w:rsidR="00427512" w:rsidRPr="00111436" w:rsidRDefault="00427512" w:rsidP="00427512">
      <w:pPr>
        <w:jc w:val="center"/>
      </w:pPr>
    </w:p>
    <w:p w:rsidR="00427512" w:rsidRPr="00111436" w:rsidRDefault="00427512" w:rsidP="00427512">
      <w:pPr>
        <w:spacing w:after="0" w:line="240" w:lineRule="auto"/>
        <w:rPr>
          <w:b/>
        </w:rPr>
      </w:pPr>
      <w:r w:rsidRPr="00111436">
        <w:rPr>
          <w:b/>
        </w:rPr>
        <w:t>Úřad pro ochranu osobních údajů</w:t>
      </w:r>
    </w:p>
    <w:p w:rsidR="00427512" w:rsidRPr="00111436" w:rsidRDefault="00427512" w:rsidP="00427512">
      <w:pPr>
        <w:spacing w:after="0" w:line="240" w:lineRule="auto"/>
      </w:pPr>
      <w:r w:rsidRPr="00111436">
        <w:t>Pplk. Sochora 27</w:t>
      </w:r>
    </w:p>
    <w:p w:rsidR="00427512" w:rsidRPr="00111436" w:rsidRDefault="00427512" w:rsidP="00427512">
      <w:pPr>
        <w:spacing w:after="0" w:line="240" w:lineRule="auto"/>
      </w:pPr>
      <w:r w:rsidRPr="00111436">
        <w:t>170 00 Praha 7</w:t>
      </w:r>
    </w:p>
    <w:p w:rsidR="00427512" w:rsidRPr="00111436" w:rsidRDefault="00427512" w:rsidP="00427512">
      <w:pPr>
        <w:spacing w:after="0" w:line="240" w:lineRule="auto"/>
      </w:pPr>
    </w:p>
    <w:p w:rsidR="00427512" w:rsidRPr="00111436" w:rsidRDefault="00427512" w:rsidP="00427512">
      <w:pPr>
        <w:spacing w:after="0" w:line="240" w:lineRule="auto"/>
      </w:pPr>
    </w:p>
    <w:p w:rsidR="00427512" w:rsidRPr="00111436" w:rsidRDefault="00427512" w:rsidP="000C01B5">
      <w:pPr>
        <w:spacing w:after="0" w:line="240" w:lineRule="auto"/>
        <w:jc w:val="both"/>
        <w:rPr>
          <w:rFonts w:cs="Arial"/>
          <w:b/>
        </w:rPr>
      </w:pPr>
      <w:r w:rsidRPr="00111436">
        <w:rPr>
          <w:rFonts w:cs="Arial"/>
          <w:b/>
        </w:rPr>
        <w:t>Správce osobních údajů</w:t>
      </w:r>
    </w:p>
    <w:p w:rsidR="00427512" w:rsidRPr="00111436" w:rsidRDefault="00427512" w:rsidP="00427512">
      <w:pPr>
        <w:spacing w:after="0" w:line="240" w:lineRule="auto"/>
        <w:jc w:val="both"/>
        <w:rPr>
          <w:rFonts w:cs="Arial"/>
        </w:rPr>
      </w:pPr>
    </w:p>
    <w:p w:rsidR="00427512" w:rsidRPr="00111436" w:rsidRDefault="00427512" w:rsidP="000C01B5">
      <w:pPr>
        <w:spacing w:after="0" w:line="240" w:lineRule="auto"/>
        <w:jc w:val="both"/>
        <w:rPr>
          <w:rFonts w:cs="Arial"/>
        </w:rPr>
      </w:pPr>
      <w:r w:rsidRPr="00111436">
        <w:rPr>
          <w:rFonts w:cs="Arial"/>
        </w:rPr>
        <w:t>Název (jméno a příjemní, firma)………………………………………………</w:t>
      </w:r>
      <w:r w:rsidRPr="00111436">
        <w:rPr>
          <w:rFonts w:cs="Arial"/>
        </w:rPr>
        <w:tab/>
      </w:r>
    </w:p>
    <w:p w:rsidR="00427512" w:rsidRPr="00111436" w:rsidRDefault="00427512" w:rsidP="00427512">
      <w:pPr>
        <w:spacing w:after="0" w:line="240" w:lineRule="auto"/>
        <w:jc w:val="both"/>
        <w:rPr>
          <w:rFonts w:cs="Arial"/>
        </w:rPr>
      </w:pPr>
    </w:p>
    <w:p w:rsidR="00427512" w:rsidRPr="00111436" w:rsidRDefault="00427512" w:rsidP="000C01B5">
      <w:pPr>
        <w:spacing w:after="0" w:line="240" w:lineRule="auto"/>
        <w:ind w:left="1416" w:firstLine="708"/>
        <w:jc w:val="both"/>
        <w:rPr>
          <w:rFonts w:cs="Arial"/>
        </w:rPr>
      </w:pPr>
      <w:r w:rsidRPr="00111436">
        <w:rPr>
          <w:rFonts w:cs="Arial"/>
        </w:rPr>
        <w:t>Sídlo:  ………………………………………………</w:t>
      </w:r>
      <w:r w:rsidRPr="00111436">
        <w:rPr>
          <w:rFonts w:cs="Arial"/>
        </w:rPr>
        <w:tab/>
      </w:r>
    </w:p>
    <w:p w:rsidR="00427512" w:rsidRPr="00111436" w:rsidRDefault="00427512" w:rsidP="00427512">
      <w:pPr>
        <w:spacing w:after="0" w:line="240" w:lineRule="auto"/>
        <w:jc w:val="both"/>
        <w:rPr>
          <w:rFonts w:cs="Arial"/>
        </w:rPr>
      </w:pPr>
    </w:p>
    <w:p w:rsidR="00427512" w:rsidRPr="00111436" w:rsidRDefault="000C01B5" w:rsidP="000C01B5">
      <w:pPr>
        <w:spacing w:after="0" w:line="240" w:lineRule="auto"/>
        <w:jc w:val="both"/>
        <w:rPr>
          <w:rFonts w:cs="Arial"/>
        </w:rPr>
      </w:pPr>
      <w:bookmarkStart w:id="1" w:name="_Hlk503869176"/>
      <w:r w:rsidRPr="00111436">
        <w:rPr>
          <w:rFonts w:cs="Arial"/>
        </w:rPr>
        <w:t xml:space="preserve"> </w:t>
      </w:r>
      <w:r w:rsidRPr="00111436">
        <w:rPr>
          <w:rFonts w:cs="Arial"/>
        </w:rPr>
        <w:tab/>
      </w:r>
      <w:r w:rsidRPr="00111436">
        <w:rPr>
          <w:rFonts w:cs="Arial"/>
        </w:rPr>
        <w:tab/>
        <w:t xml:space="preserve">             </w:t>
      </w:r>
      <w:r w:rsidR="00427512" w:rsidRPr="00111436">
        <w:rPr>
          <w:rFonts w:cs="Arial"/>
        </w:rPr>
        <w:t>IČ:        ………………………………………………</w:t>
      </w:r>
      <w:r w:rsidR="00427512" w:rsidRPr="00111436">
        <w:rPr>
          <w:rFonts w:cs="Arial"/>
        </w:rPr>
        <w:tab/>
      </w:r>
    </w:p>
    <w:bookmarkEnd w:id="1"/>
    <w:p w:rsidR="00427512" w:rsidRPr="00111436" w:rsidRDefault="00427512" w:rsidP="00427512">
      <w:pPr>
        <w:spacing w:after="0" w:line="240" w:lineRule="auto"/>
        <w:ind w:firstLine="454"/>
        <w:jc w:val="both"/>
        <w:rPr>
          <w:rFonts w:cs="Arial"/>
        </w:rPr>
      </w:pPr>
    </w:p>
    <w:p w:rsidR="00427512" w:rsidRPr="00111436" w:rsidRDefault="000C01B5" w:rsidP="000C01B5">
      <w:pPr>
        <w:spacing w:after="0" w:line="240" w:lineRule="auto"/>
        <w:jc w:val="both"/>
        <w:rPr>
          <w:rFonts w:cs="Arial"/>
        </w:rPr>
      </w:pPr>
      <w:r w:rsidRPr="00111436">
        <w:rPr>
          <w:rFonts w:cs="Arial"/>
        </w:rPr>
        <w:t xml:space="preserve">                                          </w:t>
      </w:r>
      <w:r w:rsidR="00427512" w:rsidRPr="00111436">
        <w:rPr>
          <w:rFonts w:cs="Arial"/>
        </w:rPr>
        <w:t>e-mail: ………………………………………………</w:t>
      </w:r>
      <w:r w:rsidR="00427512" w:rsidRPr="00111436">
        <w:rPr>
          <w:rFonts w:cs="Arial"/>
        </w:rPr>
        <w:tab/>
      </w:r>
    </w:p>
    <w:p w:rsidR="00427512" w:rsidRPr="00111436" w:rsidRDefault="00427512" w:rsidP="00427512">
      <w:pPr>
        <w:spacing w:after="0" w:line="240" w:lineRule="auto"/>
      </w:pPr>
    </w:p>
    <w:p w:rsidR="00427512" w:rsidRPr="00111436" w:rsidRDefault="00427512" w:rsidP="0042751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="Arial"/>
          <w:b/>
        </w:rPr>
      </w:pPr>
      <w:r w:rsidRPr="00111436">
        <w:rPr>
          <w:rFonts w:cs="Arial"/>
          <w:b/>
        </w:rPr>
        <w:t>Datum a popis povahy daného případu porušení zabezpečení osobních údajů včetně, pokud je to možné, kategorií a přibližného počtu dotčených subjektů údajů a kategorií a přibližného množství dotčených záznamů osobních údajů</w:t>
      </w:r>
    </w:p>
    <w:p w:rsidR="00427512" w:rsidRPr="00111436" w:rsidRDefault="00427512" w:rsidP="00427512">
      <w:pPr>
        <w:pStyle w:val="Odstavecseseznamem"/>
        <w:spacing w:after="0" w:line="240" w:lineRule="auto"/>
        <w:ind w:left="454"/>
        <w:jc w:val="both"/>
        <w:rPr>
          <w:rFonts w:cs="Arial"/>
          <w:b/>
        </w:rPr>
      </w:pPr>
    </w:p>
    <w:p w:rsidR="00427512" w:rsidRPr="00111436" w:rsidRDefault="00427512" w:rsidP="00427512">
      <w:pPr>
        <w:pStyle w:val="Odstavecseseznamem"/>
        <w:spacing w:after="0" w:line="240" w:lineRule="auto"/>
        <w:ind w:left="454"/>
        <w:jc w:val="both"/>
        <w:rPr>
          <w:rFonts w:cs="Arial"/>
          <w:b/>
        </w:rPr>
      </w:pPr>
    </w:p>
    <w:p w:rsidR="00427512" w:rsidRPr="00111436" w:rsidRDefault="00427512" w:rsidP="00427512">
      <w:pPr>
        <w:pStyle w:val="Odstavecseseznamem"/>
        <w:spacing w:after="0" w:line="240" w:lineRule="auto"/>
        <w:ind w:left="454"/>
        <w:jc w:val="both"/>
        <w:rPr>
          <w:rFonts w:cs="Arial"/>
          <w:b/>
        </w:rPr>
      </w:pPr>
    </w:p>
    <w:p w:rsidR="00427512" w:rsidRPr="00111436" w:rsidRDefault="00427512" w:rsidP="00427512">
      <w:pPr>
        <w:pStyle w:val="Odstavecseseznamem"/>
        <w:spacing w:after="0" w:line="240" w:lineRule="auto"/>
        <w:ind w:left="454"/>
        <w:jc w:val="both"/>
        <w:rPr>
          <w:rFonts w:cs="Arial"/>
          <w:b/>
        </w:rPr>
      </w:pPr>
    </w:p>
    <w:p w:rsidR="00427512" w:rsidRPr="00111436" w:rsidRDefault="00427512" w:rsidP="00427512">
      <w:pPr>
        <w:pStyle w:val="Odstavecseseznamem"/>
        <w:spacing w:after="0" w:line="240" w:lineRule="auto"/>
        <w:ind w:left="454"/>
        <w:jc w:val="both"/>
        <w:rPr>
          <w:rFonts w:cs="Arial"/>
          <w:b/>
        </w:rPr>
      </w:pPr>
    </w:p>
    <w:p w:rsidR="00427512" w:rsidRPr="00111436" w:rsidRDefault="00427512" w:rsidP="0042751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="Arial"/>
          <w:b/>
        </w:rPr>
      </w:pPr>
      <w:r w:rsidRPr="00111436">
        <w:rPr>
          <w:rFonts w:cs="Arial"/>
          <w:b/>
        </w:rPr>
        <w:t>Jméno a kontaktní údaje osoby, která může poskytnout bližší informace</w:t>
      </w:r>
    </w:p>
    <w:p w:rsidR="00427512" w:rsidRPr="00111436" w:rsidRDefault="00427512" w:rsidP="00427512">
      <w:pPr>
        <w:pStyle w:val="Odstavecseseznamem"/>
        <w:spacing w:after="0" w:line="240" w:lineRule="auto"/>
        <w:ind w:left="454"/>
        <w:jc w:val="both"/>
        <w:rPr>
          <w:rFonts w:cs="Arial"/>
          <w:b/>
        </w:rPr>
      </w:pPr>
    </w:p>
    <w:p w:rsidR="00427512" w:rsidRPr="00111436" w:rsidRDefault="00427512" w:rsidP="00427512">
      <w:pPr>
        <w:pStyle w:val="Odstavecseseznamem"/>
        <w:spacing w:after="0" w:line="240" w:lineRule="auto"/>
        <w:ind w:left="454"/>
        <w:jc w:val="both"/>
        <w:rPr>
          <w:rFonts w:cs="Arial"/>
          <w:b/>
        </w:rPr>
      </w:pPr>
    </w:p>
    <w:p w:rsidR="00427512" w:rsidRPr="00111436" w:rsidRDefault="00427512" w:rsidP="00427512">
      <w:pPr>
        <w:pStyle w:val="Odstavecseseznamem"/>
        <w:spacing w:after="0" w:line="240" w:lineRule="auto"/>
        <w:ind w:left="454"/>
        <w:jc w:val="both"/>
        <w:rPr>
          <w:rFonts w:cs="Arial"/>
          <w:b/>
        </w:rPr>
      </w:pPr>
    </w:p>
    <w:p w:rsidR="00427512" w:rsidRPr="00111436" w:rsidRDefault="00427512" w:rsidP="00427512">
      <w:pPr>
        <w:pStyle w:val="Odstavecseseznamem"/>
        <w:spacing w:after="0" w:line="240" w:lineRule="auto"/>
        <w:ind w:left="454"/>
        <w:jc w:val="both"/>
        <w:rPr>
          <w:rFonts w:cs="Arial"/>
          <w:b/>
        </w:rPr>
      </w:pPr>
    </w:p>
    <w:p w:rsidR="00427512" w:rsidRPr="00111436" w:rsidRDefault="00427512" w:rsidP="00427512">
      <w:pPr>
        <w:pStyle w:val="Odstavecseseznamem"/>
        <w:spacing w:after="0" w:line="240" w:lineRule="auto"/>
        <w:ind w:left="454"/>
        <w:jc w:val="both"/>
        <w:rPr>
          <w:rFonts w:cs="Arial"/>
          <w:b/>
        </w:rPr>
      </w:pPr>
    </w:p>
    <w:p w:rsidR="00427512" w:rsidRPr="00111436" w:rsidRDefault="00427512" w:rsidP="0042751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="Arial"/>
          <w:b/>
        </w:rPr>
      </w:pPr>
      <w:r w:rsidRPr="00111436">
        <w:rPr>
          <w:rFonts w:cs="Arial"/>
          <w:b/>
        </w:rPr>
        <w:t>Popis pravděpodobných důsledků porušení zabezpečení osobních údajů</w:t>
      </w:r>
    </w:p>
    <w:p w:rsidR="00427512" w:rsidRPr="00111436" w:rsidRDefault="00427512" w:rsidP="00427512">
      <w:pPr>
        <w:pStyle w:val="Odstavecseseznamem"/>
        <w:spacing w:after="0" w:line="240" w:lineRule="auto"/>
        <w:ind w:left="454"/>
        <w:jc w:val="both"/>
        <w:rPr>
          <w:rFonts w:cs="Arial"/>
          <w:b/>
        </w:rPr>
      </w:pPr>
    </w:p>
    <w:p w:rsidR="00427512" w:rsidRPr="00111436" w:rsidRDefault="00427512" w:rsidP="00427512">
      <w:pPr>
        <w:pStyle w:val="Odstavecseseznamem"/>
        <w:spacing w:after="0" w:line="240" w:lineRule="auto"/>
        <w:ind w:left="454"/>
        <w:jc w:val="both"/>
        <w:rPr>
          <w:rFonts w:cs="Arial"/>
          <w:b/>
        </w:rPr>
      </w:pPr>
    </w:p>
    <w:p w:rsidR="00427512" w:rsidRPr="00111436" w:rsidRDefault="00427512" w:rsidP="00427512">
      <w:pPr>
        <w:pStyle w:val="Odstavecseseznamem"/>
        <w:spacing w:after="0" w:line="240" w:lineRule="auto"/>
        <w:ind w:left="454"/>
        <w:jc w:val="both"/>
        <w:rPr>
          <w:rFonts w:cs="Arial"/>
          <w:b/>
        </w:rPr>
      </w:pPr>
    </w:p>
    <w:p w:rsidR="00427512" w:rsidRPr="00111436" w:rsidRDefault="00427512" w:rsidP="00427512">
      <w:pPr>
        <w:pStyle w:val="Odstavecseseznamem"/>
        <w:spacing w:after="0" w:line="240" w:lineRule="auto"/>
        <w:ind w:left="454"/>
        <w:jc w:val="both"/>
        <w:rPr>
          <w:rFonts w:cs="Arial"/>
          <w:b/>
        </w:rPr>
      </w:pPr>
    </w:p>
    <w:p w:rsidR="00427512" w:rsidRPr="00111436" w:rsidRDefault="00427512" w:rsidP="00427512">
      <w:pPr>
        <w:pStyle w:val="Odstavecseseznamem"/>
        <w:spacing w:after="0" w:line="240" w:lineRule="auto"/>
        <w:ind w:left="454"/>
        <w:jc w:val="both"/>
        <w:rPr>
          <w:rFonts w:cs="Arial"/>
          <w:b/>
        </w:rPr>
      </w:pPr>
    </w:p>
    <w:p w:rsidR="00427512" w:rsidRPr="00111436" w:rsidRDefault="00427512" w:rsidP="0042751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="Arial"/>
          <w:b/>
        </w:rPr>
      </w:pPr>
      <w:r w:rsidRPr="00111436">
        <w:rPr>
          <w:rFonts w:cs="Arial"/>
          <w:b/>
        </w:rPr>
        <w:t>Popis opatření, která správce přijal nebo navrhl k přijetí s cílem vyřešit dané porušení zabezpečení osobních údajů, včetně případných opatření ke zmírnění možných nepříznivých dopadů</w:t>
      </w:r>
    </w:p>
    <w:p w:rsidR="00427512" w:rsidRPr="00111436" w:rsidRDefault="00427512" w:rsidP="00427512">
      <w:pPr>
        <w:pStyle w:val="Odstavecseseznamem"/>
        <w:spacing w:after="0" w:line="240" w:lineRule="auto"/>
        <w:ind w:left="454"/>
        <w:jc w:val="both"/>
        <w:rPr>
          <w:rFonts w:cs="Arial"/>
          <w:b/>
        </w:rPr>
      </w:pPr>
    </w:p>
    <w:p w:rsidR="00427512" w:rsidRPr="00111436" w:rsidRDefault="00427512" w:rsidP="00427512">
      <w:pPr>
        <w:spacing w:after="0" w:line="240" w:lineRule="auto"/>
      </w:pPr>
    </w:p>
    <w:p w:rsidR="00427512" w:rsidRPr="00111436" w:rsidRDefault="00427512" w:rsidP="00427512">
      <w:pPr>
        <w:spacing w:after="0" w:line="240" w:lineRule="auto"/>
      </w:pPr>
      <w:r w:rsidRPr="00111436">
        <w:t>V ……</w:t>
      </w:r>
      <w:r w:rsidR="000C01B5" w:rsidRPr="00111436">
        <w:t>..</w:t>
      </w:r>
      <w:r w:rsidRPr="00111436">
        <w:t xml:space="preserve">…... dne </w:t>
      </w:r>
      <w:r w:rsidR="000C01B5" w:rsidRPr="00111436">
        <w:t>…</w:t>
      </w:r>
      <w:r w:rsidRPr="00111436">
        <w:t>………….</w:t>
      </w:r>
      <w:r w:rsidRPr="00111436">
        <w:tab/>
      </w:r>
      <w:r w:rsidRPr="00111436">
        <w:tab/>
      </w:r>
      <w:r w:rsidRPr="00111436">
        <w:tab/>
      </w:r>
      <w:r w:rsidRPr="00111436">
        <w:tab/>
        <w:t xml:space="preserve">                        ……………………………………….</w:t>
      </w:r>
    </w:p>
    <w:p w:rsidR="00427512" w:rsidRPr="00111436" w:rsidRDefault="00427512" w:rsidP="00427512">
      <w:pPr>
        <w:spacing w:after="0" w:line="240" w:lineRule="auto"/>
        <w:ind w:left="5664"/>
        <w:jc w:val="center"/>
      </w:pPr>
      <w:r w:rsidRPr="00111436">
        <w:t xml:space="preserve">správce </w:t>
      </w:r>
    </w:p>
    <w:p w:rsidR="00427512" w:rsidRPr="00111436" w:rsidRDefault="00427512" w:rsidP="00427512">
      <w:pPr>
        <w:jc w:val="center"/>
      </w:pPr>
    </w:p>
    <w:p w:rsidR="006E471E" w:rsidRPr="00111436" w:rsidRDefault="006E471E" w:rsidP="006E471E">
      <w:pPr>
        <w:jc w:val="both"/>
        <w:rPr>
          <w:i/>
        </w:rPr>
      </w:pPr>
      <w:r w:rsidRPr="00111436">
        <w:rPr>
          <w:i/>
        </w:rPr>
        <w:t xml:space="preserve">pozn. Jakékoli porušení zabezpečení osobních údajů správce bez zbytečného odkladu a pokud možno do 72 hodin od okamžiku, kdy se o něm dozvěděl, ohlásí ÚOOÚ, ledaže je nepravděpodobné, že by toto porušení mělo za následek riziko pro práva a svobody fyzických osob. Pokud není ohlášení dozorovému úřadu učiněno do 72 hodin, musí být současně s ním uvedeny důvody tohoto zpoždění. </w:t>
      </w:r>
    </w:p>
    <w:sectPr w:rsidR="006E471E" w:rsidRPr="00111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E710F"/>
    <w:multiLevelType w:val="hybridMultilevel"/>
    <w:tmpl w:val="8D600F76"/>
    <w:lvl w:ilvl="0" w:tplc="83BE7922">
      <w:start w:val="1"/>
      <w:numFmt w:val="upperRoman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512"/>
    <w:rsid w:val="000C01B5"/>
    <w:rsid w:val="00111436"/>
    <w:rsid w:val="00427512"/>
    <w:rsid w:val="005E28AA"/>
    <w:rsid w:val="006E471E"/>
    <w:rsid w:val="00D20172"/>
    <w:rsid w:val="00ED17C6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751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751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Valášek | centrala Olomouc</dc:creator>
  <cp:lastModifiedBy>Jan Mach</cp:lastModifiedBy>
  <cp:revision>2</cp:revision>
  <dcterms:created xsi:type="dcterms:W3CDTF">2018-04-27T10:57:00Z</dcterms:created>
  <dcterms:modified xsi:type="dcterms:W3CDTF">2018-04-27T10:57:00Z</dcterms:modified>
</cp:coreProperties>
</file>