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8F" w:rsidRPr="00CE718F" w:rsidRDefault="00CE718F" w:rsidP="00CE7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Určeno pro:</w:t>
      </w:r>
    </w:p>
    <w:p w:rsidR="00CE718F" w:rsidRPr="00CE718F" w:rsidRDefault="00CE718F" w:rsidP="00CE718F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E71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zájemce o problematiku technické audiologie v rámci celoživotního vzdělávání</w:t>
      </w:r>
    </w:p>
    <w:p w:rsidR="00CE718F" w:rsidRPr="00C714BB" w:rsidRDefault="00CE718F" w:rsidP="00CE718F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</w:pPr>
    </w:p>
    <w:p w:rsidR="00CE718F" w:rsidRPr="00C714BB" w:rsidRDefault="00CE718F" w:rsidP="00CE718F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</w:pPr>
    </w:p>
    <w:p w:rsidR="00CE718F" w:rsidRPr="00CE718F" w:rsidRDefault="00CE718F" w:rsidP="00CE7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Název akce:</w:t>
      </w:r>
    </w:p>
    <w:p w:rsidR="00CE718F" w:rsidRPr="00C714BB" w:rsidRDefault="00CE718F" w:rsidP="00CE718F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</w:pPr>
      <w:r w:rsidRPr="00C71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Kurz – Technická audiologie 1 v rámci celoživotního vzdělávání</w:t>
      </w:r>
    </w:p>
    <w:p w:rsidR="00CE718F" w:rsidRPr="00CE718F" w:rsidRDefault="00CE718F" w:rsidP="00C714BB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Datum konání:</w:t>
      </w:r>
      <w:r w:rsid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CE71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23.2.2017 - 24.2.2017</w:t>
      </w:r>
    </w:p>
    <w:p w:rsidR="00CE718F" w:rsidRPr="00CE718F" w:rsidRDefault="00CE718F" w:rsidP="00C714BB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Místo konání:</w:t>
      </w:r>
      <w:r w:rsid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CE71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Praha 4, Ústav experimentální medicíny AV CŘ, Vídeňská 1083</w:t>
      </w:r>
    </w:p>
    <w:p w:rsidR="00CE718F" w:rsidRPr="00C714BB" w:rsidRDefault="00CE718F" w:rsidP="00C714BB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Cena:</w:t>
      </w:r>
      <w:r w:rsid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CE71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2900 Kč</w:t>
      </w:r>
    </w:p>
    <w:p w:rsidR="00CE718F" w:rsidRPr="00CE718F" w:rsidRDefault="00CE718F" w:rsidP="00CE718F">
      <w:pPr>
        <w:shd w:val="clear" w:color="auto" w:fill="F7F7F7"/>
        <w:spacing w:after="4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hAnsi="Times New Roman" w:cs="Times New Roman"/>
          <w:color w:val="666666"/>
          <w:sz w:val="24"/>
          <w:szCs w:val="24"/>
          <w:shd w:val="clear" w:color="auto" w:fill="F7F7F7"/>
        </w:rPr>
        <w:t xml:space="preserve">Vedoucí: </w:t>
      </w:r>
      <w:r w:rsidRPr="00C714BB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Prof.</w:t>
      </w:r>
      <w:r w:rsidR="00C714BB" w:rsidRPr="00C714BB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</w:t>
      </w:r>
      <w:r w:rsidRPr="00C714BB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MUDr. SYKA Josef, DrSc.</w:t>
      </w:r>
    </w:p>
    <w:p w:rsidR="00CE718F" w:rsidRPr="00CE718F" w:rsidRDefault="00CE718F" w:rsidP="00CE7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Program:</w:t>
      </w:r>
    </w:p>
    <w:p w:rsidR="00CE718F" w:rsidRPr="00CE718F" w:rsidRDefault="00CE718F" w:rsidP="00CE718F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E718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Anatomie a fyziologie sluchu. Fyziologická akustika (teoretická a praktická část). Obecná akustika (teoretická část). Hluk a ochrana sluchu (teoretická část).</w:t>
      </w:r>
    </w:p>
    <w:p w:rsidR="00672C8E" w:rsidRPr="00C714BB" w:rsidRDefault="00672C8E">
      <w:pPr>
        <w:rPr>
          <w:rFonts w:ascii="Times New Roman" w:hAnsi="Times New Roman" w:cs="Times New Roman"/>
          <w:sz w:val="24"/>
          <w:szCs w:val="24"/>
        </w:rPr>
      </w:pPr>
    </w:p>
    <w:p w:rsidR="00CE718F" w:rsidRPr="00CE718F" w:rsidRDefault="00CE718F" w:rsidP="00CE7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Název akce:</w:t>
      </w:r>
    </w:p>
    <w:p w:rsidR="00CE718F" w:rsidRPr="00C714BB" w:rsidRDefault="00CE718F" w:rsidP="00CE718F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</w:pPr>
      <w:r w:rsidRPr="00C71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Kurz – Technická audiologie 2 v rámci celoživotního vzdělávání</w:t>
      </w:r>
    </w:p>
    <w:p w:rsidR="00E53811" w:rsidRPr="00E53811" w:rsidRDefault="00E53811" w:rsidP="00C714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Datum konání:</w:t>
      </w:r>
      <w:r w:rsid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 xml:space="preserve"> </w:t>
      </w:r>
      <w:r w:rsidRPr="00E5381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9.3.2017 - 10.3.2017</w:t>
      </w:r>
    </w:p>
    <w:p w:rsidR="00E53811" w:rsidRPr="00E53811" w:rsidRDefault="00E53811" w:rsidP="00C714BB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Místo konání:</w:t>
      </w:r>
      <w:r w:rsid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E5381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Praha 4, Ústav experimentální medicíny AV CŘ, Vídeňská 1083</w:t>
      </w:r>
    </w:p>
    <w:p w:rsidR="00E53811" w:rsidRPr="00E53811" w:rsidRDefault="00E53811" w:rsidP="00C714BB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Cena:</w:t>
      </w:r>
      <w:r w:rsid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E5381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2900 Kč</w:t>
      </w:r>
    </w:p>
    <w:p w:rsidR="00E53811" w:rsidRPr="00E53811" w:rsidRDefault="00E53811" w:rsidP="00C714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Vedoucí:</w:t>
      </w:r>
      <w:r w:rsid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 xml:space="preserve"> </w:t>
      </w:r>
      <w:r w:rsidRPr="00E5381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doc. Ing. BUREŠ Zbyněk, Ph.D.</w:t>
      </w:r>
    </w:p>
    <w:p w:rsidR="00E53811" w:rsidRPr="00E53811" w:rsidRDefault="00E53811" w:rsidP="00E53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Program:</w:t>
      </w:r>
    </w:p>
    <w:p w:rsidR="00E53811" w:rsidRPr="00E53811" w:rsidRDefault="00E53811" w:rsidP="00E53811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5381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Akustická měření: měřicí mikrofon, zvukoměr. Demonstrace vlastností akustického pole v uzavřeném prostoru, stojaté vlnění, Fourierův rozvoj, měření SPL zvukoměrem, demonstrace váhových filtrů, </w:t>
      </w:r>
      <w:proofErr w:type="spellStart"/>
      <w:r w:rsidRPr="00E5381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Leq</w:t>
      </w:r>
      <w:proofErr w:type="spellEnd"/>
      <w:r w:rsidRPr="00E5381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SEL, měření doby dozvuku, měření spektra pomocí FFT a </w:t>
      </w:r>
      <w:proofErr w:type="spellStart"/>
      <w:r w:rsidRPr="00E5381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třetinooktávové</w:t>
      </w:r>
      <w:proofErr w:type="spellEnd"/>
      <w:r w:rsidRPr="00E5381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analýzy, analýza hlasu pomocí spektrogramu, měření frekvenčních charakteristik reproduktorů. Měření hluku a vibrací, ukázka hlukové studie. Elektroakustika: elektroakustický přenosový řetězec, elektroakustické měniče s magnetickým polem, elektroakustické měniče s elektrickým polem, reproduktory, ozvučnice a reproduktorové soustavy, mikrofony, sluchátka, kostní vibrátory. SW řešení audiologického vyšetřování: operační systémy, programovací jazyky, </w:t>
      </w:r>
      <w:proofErr w:type="spellStart"/>
      <w:r w:rsidRPr="00E5381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Matlab</w:t>
      </w:r>
      <w:proofErr w:type="spellEnd"/>
      <w:r w:rsidRPr="00E5381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spojení počítače s periferními zařízeními, softwarové řešení audiologických vyšetřovacích metod.</w:t>
      </w:r>
    </w:p>
    <w:p w:rsidR="00CE718F" w:rsidRPr="00C714BB" w:rsidRDefault="00CE718F">
      <w:pPr>
        <w:rPr>
          <w:rFonts w:ascii="Times New Roman" w:hAnsi="Times New Roman" w:cs="Times New Roman"/>
          <w:sz w:val="24"/>
          <w:szCs w:val="24"/>
        </w:rPr>
      </w:pPr>
    </w:p>
    <w:p w:rsidR="00E53811" w:rsidRPr="00E53811" w:rsidRDefault="00E53811" w:rsidP="00E53811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Název akce:</w:t>
      </w:r>
    </w:p>
    <w:p w:rsidR="00E53811" w:rsidRPr="00E53811" w:rsidRDefault="00E53811" w:rsidP="00E53811">
      <w:pPr>
        <w:shd w:val="clear" w:color="auto" w:fill="F7F7F7"/>
        <w:spacing w:after="4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Kurz – Technická audiologie 3 v rámci celoživotního vzdělávání</w:t>
      </w:r>
    </w:p>
    <w:p w:rsidR="00E53811" w:rsidRPr="00E53811" w:rsidRDefault="00E53811" w:rsidP="00C714BB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Datum konání:</w:t>
      </w:r>
      <w:r w:rsid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E5381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23.3.2017 - 24.3.2017</w:t>
      </w:r>
    </w:p>
    <w:p w:rsidR="00E53811" w:rsidRPr="00E53811" w:rsidRDefault="00E53811" w:rsidP="00C714BB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Místo konání:</w:t>
      </w:r>
      <w:r w:rsid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E5381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Praha 5, FN Motol, Klinika ORL a chirurgie hlavy a krku, V Úvalu 84</w:t>
      </w:r>
    </w:p>
    <w:p w:rsidR="00E53811" w:rsidRPr="00E53811" w:rsidRDefault="00E53811" w:rsidP="00C714BB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Cena:</w:t>
      </w:r>
      <w:r w:rsid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E5381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2900 Kč</w:t>
      </w:r>
    </w:p>
    <w:p w:rsidR="00051F79" w:rsidRPr="00051F79" w:rsidRDefault="00051F79" w:rsidP="00C714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Vedoucí:</w:t>
      </w:r>
      <w:r w:rsid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 xml:space="preserve"> </w:t>
      </w:r>
      <w:r w:rsidRPr="00051F7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MUDr. PROFANT Oliver</w:t>
      </w:r>
    </w:p>
    <w:p w:rsidR="00051F79" w:rsidRPr="00051F79" w:rsidRDefault="00051F79" w:rsidP="00051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Program:</w:t>
      </w:r>
    </w:p>
    <w:p w:rsidR="00051F79" w:rsidRPr="00051F79" w:rsidRDefault="00051F79" w:rsidP="00051F79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051F7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Vybrané kapitoly z ORL a foniatrie (teoretická a praktická část). Subjektivní audiometrie: audiometr, požadavky na audiometry – normy, kalibrace, normy pro stanovení prahů, umělé ucho, umělý </w:t>
      </w:r>
      <w:proofErr w:type="spellStart"/>
      <w:r w:rsidRPr="00051F7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mastoideus</w:t>
      </w:r>
      <w:proofErr w:type="spellEnd"/>
      <w:r w:rsidRPr="00051F7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; vzdušné a kostní vedení, vyšetření sluchátky a v akustickém poli, typy sluchátek; tichá komora; audiogram – vyšetření čistými tóny; vyšetření kostním vedením, maskování šumem; prahové a </w:t>
      </w:r>
      <w:proofErr w:type="spellStart"/>
      <w:r w:rsidRPr="00051F7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nadprahové</w:t>
      </w:r>
      <w:proofErr w:type="spellEnd"/>
      <w:r w:rsidRPr="00051F7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vyšetření, speciální testy (vyšetření DLI, DLF, ABLB, SISI, maskování šelestu); řečová audiometrie, řečová audiometrie v šumu.</w:t>
      </w:r>
    </w:p>
    <w:p w:rsidR="00E53811" w:rsidRDefault="00E53811">
      <w:pPr>
        <w:rPr>
          <w:rFonts w:ascii="Times New Roman" w:hAnsi="Times New Roman" w:cs="Times New Roman"/>
          <w:sz w:val="24"/>
          <w:szCs w:val="24"/>
        </w:rPr>
      </w:pPr>
    </w:p>
    <w:p w:rsidR="00C714BB" w:rsidRPr="00C714BB" w:rsidRDefault="00C714BB">
      <w:pPr>
        <w:rPr>
          <w:rFonts w:ascii="Times New Roman" w:hAnsi="Times New Roman" w:cs="Times New Roman"/>
          <w:sz w:val="24"/>
          <w:szCs w:val="24"/>
        </w:rPr>
      </w:pPr>
    </w:p>
    <w:p w:rsidR="00F46BAD" w:rsidRPr="00F46BAD" w:rsidRDefault="00F46BAD" w:rsidP="00F46BAD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lastRenderedPageBreak/>
        <w:t>Název akce:</w:t>
      </w:r>
    </w:p>
    <w:p w:rsidR="00F46BAD" w:rsidRPr="00F46BAD" w:rsidRDefault="00F46BAD" w:rsidP="00F46BAD">
      <w:pPr>
        <w:shd w:val="clear" w:color="auto" w:fill="F7F7F7"/>
        <w:spacing w:after="4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Kurz – Technická audiologie 4 v rámci celoživotního vzdělávání</w:t>
      </w:r>
    </w:p>
    <w:p w:rsidR="00F46BAD" w:rsidRPr="00F46BAD" w:rsidRDefault="00F46BAD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Datum konání: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6.4.2017 - 7.4.2017</w:t>
      </w:r>
    </w:p>
    <w:p w:rsidR="00F46BAD" w:rsidRPr="00C714BB" w:rsidRDefault="00F46BAD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Místo </w:t>
      </w:r>
      <w:proofErr w:type="spellStart"/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konání:</w:t>
      </w:r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Praha</w:t>
      </w:r>
      <w:proofErr w:type="spellEnd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5, V Úvalu 84, FN Motol, Klinika ORL a chirurgie hlavy a krku a Praha 2, Žitná 24, VFN, Foniatrická klinika</w:t>
      </w:r>
    </w:p>
    <w:p w:rsidR="00C172BE" w:rsidRPr="00F46BAD" w:rsidRDefault="008E4802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Upřesnění:</w:t>
      </w:r>
      <w:r w:rsidR="00C172BE" w:rsidRPr="00C714BB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6.4.2017 FN Motol, Praha 7.4.2017 VFN, Foniatrická klinika, Žitná 24, Praha 2</w:t>
      </w:r>
    </w:p>
    <w:p w:rsidR="00F46BAD" w:rsidRPr="00F46BAD" w:rsidRDefault="00F46BAD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Cena: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2900 Kč</w:t>
      </w:r>
    </w:p>
    <w:p w:rsidR="00F46BAD" w:rsidRPr="00F46BAD" w:rsidRDefault="00F46BAD" w:rsidP="008E48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Vedoucí: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 xml:space="preserve"> </w:t>
      </w:r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MUDr. ČADA Zdeněk, Ph.D.</w:t>
      </w:r>
    </w:p>
    <w:p w:rsidR="00F46BAD" w:rsidRPr="00F46BAD" w:rsidRDefault="00F46BAD" w:rsidP="00F46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Program:</w:t>
      </w:r>
    </w:p>
    <w:p w:rsidR="00F46BAD" w:rsidRPr="00F46BAD" w:rsidRDefault="00F46BAD" w:rsidP="00F46BAD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Měření a diagnostika sluchových funkcí: vestibulární vyšetření (ENG, VOG, VEMP, </w:t>
      </w:r>
      <w:proofErr w:type="spellStart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stabilometrie</w:t>
      </w:r>
      <w:proofErr w:type="spellEnd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VHIT), </w:t>
      </w:r>
      <w:proofErr w:type="spellStart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elektrocochleografie</w:t>
      </w:r>
      <w:proofErr w:type="spellEnd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CAP sluchového nervu, MLR, LAEP, nové audio testy. Vyšetření vestibulární funkce (ENG, VOG, VEMP, VHIT), praktická měření. Objektivní audiometrie, </w:t>
      </w:r>
      <w:proofErr w:type="spellStart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tympanometrie</w:t>
      </w:r>
      <w:proofErr w:type="spellEnd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OAE (BERA, CERA, ASSR, typy stimulů, DPOAE, TEOAE, SOAE, indikace jednotlivých typů vyšetření a jejich význam v diagnostice, </w:t>
      </w:r>
      <w:proofErr w:type="spellStart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stap</w:t>
      </w:r>
      <w:proofErr w:type="spellEnd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 reflex, </w:t>
      </w:r>
      <w:proofErr w:type="spellStart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tympanometrie</w:t>
      </w:r>
      <w:proofErr w:type="spellEnd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 Audiometrie čistými tóny, BERA, CERA, </w:t>
      </w:r>
      <w:proofErr w:type="spellStart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otoakustické</w:t>
      </w:r>
      <w:proofErr w:type="spellEnd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emise, </w:t>
      </w:r>
      <w:proofErr w:type="spellStart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tympanometrie</w:t>
      </w:r>
      <w:proofErr w:type="spellEnd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</w:t>
      </w:r>
      <w:proofErr w:type="spellStart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stap</w:t>
      </w:r>
      <w:proofErr w:type="spellEnd"/>
      <w:r w:rsidRPr="00F46BA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 reflex, praktická měření.</w:t>
      </w:r>
    </w:p>
    <w:p w:rsidR="00CE718F" w:rsidRPr="00C714BB" w:rsidRDefault="00CE718F">
      <w:pPr>
        <w:rPr>
          <w:rFonts w:ascii="Times New Roman" w:hAnsi="Times New Roman" w:cs="Times New Roman"/>
          <w:sz w:val="24"/>
          <w:szCs w:val="24"/>
        </w:rPr>
      </w:pPr>
    </w:p>
    <w:p w:rsidR="00F057EC" w:rsidRPr="00F057EC" w:rsidRDefault="00F057EC" w:rsidP="00F057E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Název akce:</w:t>
      </w:r>
    </w:p>
    <w:p w:rsidR="00F057EC" w:rsidRPr="00F057EC" w:rsidRDefault="00F057EC" w:rsidP="00F057EC">
      <w:pPr>
        <w:shd w:val="clear" w:color="auto" w:fill="F7F7F7"/>
        <w:spacing w:after="4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Kurz – Technická audiologie 5 v rámci celoživotního vzdělávání</w:t>
      </w:r>
    </w:p>
    <w:p w:rsidR="00F057EC" w:rsidRPr="00F057EC" w:rsidRDefault="00F057EC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Datum konání: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20.4.2017 - 21.4.2017</w:t>
      </w:r>
    </w:p>
    <w:p w:rsidR="00F057EC" w:rsidRDefault="00F057EC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Místo konání: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Praha 5, V Úvalu 84, FN Motol, Klinika ORL a chirurgie hlavy a krku a Praha 2, Žitná 24, VFN, Foniatrická klinika</w:t>
      </w:r>
    </w:p>
    <w:p w:rsidR="008E4802" w:rsidRPr="00F057EC" w:rsidRDefault="008E4802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Upřesnění: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20.4.2017 FN Motol,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Praha 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</w:t>
      </w: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21.4.2017 VFN, Foniatrická klinika, Žitná 24, Praha 2</w:t>
      </w:r>
    </w:p>
    <w:p w:rsidR="00F057EC" w:rsidRPr="00F057EC" w:rsidRDefault="00F057EC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Cena: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2900 Kč</w:t>
      </w:r>
    </w:p>
    <w:p w:rsidR="00F057EC" w:rsidRPr="00F057EC" w:rsidRDefault="00F057EC" w:rsidP="00F0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Vedoucí:</w:t>
      </w:r>
    </w:p>
    <w:p w:rsidR="00F057EC" w:rsidRPr="00F057EC" w:rsidRDefault="00F057EC" w:rsidP="00F057E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MUDr. BOUČEK Jan</w:t>
      </w:r>
      <w:r w:rsidR="008E480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Ph.D.</w:t>
      </w:r>
    </w:p>
    <w:p w:rsidR="00F057EC" w:rsidRPr="00F057EC" w:rsidRDefault="00F057EC" w:rsidP="00F057E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Program:</w:t>
      </w:r>
    </w:p>
    <w:p w:rsidR="00F057EC" w:rsidRPr="00F057EC" w:rsidRDefault="00F057EC" w:rsidP="00F057EC">
      <w:pPr>
        <w:shd w:val="clear" w:color="auto" w:fill="F7F7F7"/>
        <w:spacing w:after="4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Sluchové pomůcky a náhrady: chirurgická léčba poruchy sluchu pomocí aktivních implantátů (kostní a aktivní středoušní implantáty – princip, indikace, ukázky chirurgie; CI a kmenové implantáty – ukázky chirurgie. CI – strategie kódování, nastavování, porovnání produktů různých výrobců; Indikace CI, fáze rehabilitace po CI a vliv CI na vývoj řeči resp. stav vývoje řeči na využití CI, včetně kmenových implantátů; logopedická péče. Měření a diagnostika sluchových funkcí: Softwarové řešení audiologického vyšetřování. Subjektivní audiometrie (slovní).</w:t>
      </w:r>
    </w:p>
    <w:p w:rsidR="00C172BE" w:rsidRPr="00C714BB" w:rsidRDefault="00C172BE">
      <w:pPr>
        <w:rPr>
          <w:rFonts w:ascii="Times New Roman" w:hAnsi="Times New Roman" w:cs="Times New Roman"/>
          <w:sz w:val="24"/>
          <w:szCs w:val="24"/>
        </w:rPr>
      </w:pPr>
    </w:p>
    <w:p w:rsidR="00F057EC" w:rsidRPr="00F057EC" w:rsidRDefault="00F057EC" w:rsidP="00F057E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Název akce:</w:t>
      </w:r>
    </w:p>
    <w:p w:rsidR="00F057EC" w:rsidRPr="00F057EC" w:rsidRDefault="00F057EC" w:rsidP="00F057EC">
      <w:pPr>
        <w:shd w:val="clear" w:color="auto" w:fill="F7F7F7"/>
        <w:spacing w:after="4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Kurz – Technická audiologie 6 v rámci celoživotního vzdělávání</w:t>
      </w:r>
    </w:p>
    <w:p w:rsidR="00F057EC" w:rsidRPr="00F057EC" w:rsidRDefault="00F057EC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Datum konání: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12.5.2017 - 13.5.2017</w:t>
      </w:r>
    </w:p>
    <w:p w:rsidR="00F057EC" w:rsidRDefault="00F057EC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Místo konání: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Brno, Pekařská 53, FN USA, ORL klinika a Brno, Obilní trh 4, AUDIO-</w:t>
      </w:r>
      <w:proofErr w:type="spellStart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Fon</w:t>
      </w:r>
      <w:proofErr w:type="spellEnd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centr</w:t>
      </w:r>
    </w:p>
    <w:p w:rsidR="008E4802" w:rsidRPr="00F057EC" w:rsidRDefault="008E4802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Upřesnění: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12.5.2017 Brno, FN USA 13.5.2017 Brno, FN USA a AUDIO-</w:t>
      </w:r>
      <w:proofErr w:type="spellStart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Fon</w:t>
      </w:r>
      <w:proofErr w:type="spellEnd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centr, Obilní trh 4, Brno</w:t>
      </w:r>
    </w:p>
    <w:p w:rsidR="00F057EC" w:rsidRPr="00F057EC" w:rsidRDefault="00F057EC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Cena: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2900 Kč</w:t>
      </w:r>
    </w:p>
    <w:p w:rsidR="00F057EC" w:rsidRPr="00F057EC" w:rsidRDefault="00F057EC" w:rsidP="008E48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Vedoucí: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 xml:space="preserve"> </w:t>
      </w: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MUDr. HAVLÍK Radan, Ph.D.</w:t>
      </w:r>
    </w:p>
    <w:p w:rsidR="00F057EC" w:rsidRPr="00F057EC" w:rsidRDefault="00F057EC" w:rsidP="00F057E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Program:</w:t>
      </w:r>
    </w:p>
    <w:p w:rsidR="00F057EC" w:rsidRPr="00F057EC" w:rsidRDefault="00F057EC" w:rsidP="00F057EC">
      <w:pPr>
        <w:shd w:val="clear" w:color="auto" w:fill="F7F7F7"/>
        <w:spacing w:after="4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Sluchadla: zhodnocení přínosu a indikace; analogová vs. digitální sluchadla; technické parametry (</w:t>
      </w:r>
      <w:proofErr w:type="spellStart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gain</w:t>
      </w:r>
      <w:proofErr w:type="spellEnd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</w:t>
      </w:r>
      <w:proofErr w:type="spellStart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automatic</w:t>
      </w:r>
      <w:proofErr w:type="spellEnd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proofErr w:type="spellStart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gain</w:t>
      </w:r>
      <w:proofErr w:type="spellEnd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proofErr w:type="spellStart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control</w:t>
      </w:r>
      <w:proofErr w:type="spellEnd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</w:t>
      </w:r>
      <w:proofErr w:type="spellStart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limiter</w:t>
      </w:r>
      <w:proofErr w:type="spellEnd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filtry a speciální algoritmy pro </w:t>
      </w:r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lastRenderedPageBreak/>
        <w:t xml:space="preserve">srozumitelnost řeči); otisk zvukovodu; pomůcky pro nedoslýchavé (telefony, signalizace, bezdrátová sluchátka, indukční smyčky). Nastavování sluchadel: produkty a SW různých firem, výběr vhodného sluchadla dle sluchové poruchy, vyzkoušení nastavení. Konstrukce audiologických přístrojů a jejich provoz: Principy konstrukce audiometrů, </w:t>
      </w:r>
      <w:proofErr w:type="spellStart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tympanometrů</w:t>
      </w:r>
      <w:proofErr w:type="spellEnd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objektivních audiometrů, apod., přístroje pro diagnostiku vestibulárních funkcí, HW, bloková schémata, chyby a jejich korekce, ověřování a kalibrace přístrojů v Metrologickém institutu. Audiometrie, </w:t>
      </w:r>
      <w:proofErr w:type="spellStart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tympanometrie</w:t>
      </w:r>
      <w:proofErr w:type="spellEnd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vyšetření vestibulární funkce: Audiometrie čistými tóny, BERA, CERA, </w:t>
      </w:r>
      <w:proofErr w:type="spellStart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otoakustické</w:t>
      </w:r>
      <w:proofErr w:type="spellEnd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emise, </w:t>
      </w:r>
      <w:proofErr w:type="spellStart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tympanometrie</w:t>
      </w:r>
      <w:proofErr w:type="spellEnd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</w:t>
      </w:r>
      <w:proofErr w:type="spellStart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elektronystagmografie</w:t>
      </w:r>
      <w:proofErr w:type="spellEnd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</w:t>
      </w:r>
      <w:proofErr w:type="spellStart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videookulografie</w:t>
      </w:r>
      <w:proofErr w:type="spellEnd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</w:t>
      </w:r>
      <w:proofErr w:type="spellStart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stabilometrie</w:t>
      </w:r>
      <w:proofErr w:type="spellEnd"/>
      <w:r w:rsidRPr="00F057E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měření VRA.</w:t>
      </w:r>
    </w:p>
    <w:p w:rsidR="00F057EC" w:rsidRPr="00C714BB" w:rsidRDefault="00F057EC">
      <w:pPr>
        <w:rPr>
          <w:rFonts w:ascii="Times New Roman" w:hAnsi="Times New Roman" w:cs="Times New Roman"/>
          <w:sz w:val="24"/>
          <w:szCs w:val="24"/>
        </w:rPr>
      </w:pPr>
    </w:p>
    <w:p w:rsidR="00C714BB" w:rsidRPr="00C714BB" w:rsidRDefault="00C714BB" w:rsidP="00C714BB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Název akce:</w:t>
      </w:r>
    </w:p>
    <w:p w:rsidR="00C714BB" w:rsidRPr="00C714BB" w:rsidRDefault="00C714BB" w:rsidP="00C714BB">
      <w:pPr>
        <w:shd w:val="clear" w:color="auto" w:fill="F7F7F7"/>
        <w:spacing w:after="4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Kurz – Technická audiologie 7 v rámci celoživotního vzdělávání</w:t>
      </w:r>
    </w:p>
    <w:p w:rsidR="00C714BB" w:rsidRPr="00C714BB" w:rsidRDefault="00C714BB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Datum konání: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26.5.2017 - 27.5.2017</w:t>
      </w:r>
    </w:p>
    <w:p w:rsidR="00C714BB" w:rsidRPr="00C714BB" w:rsidRDefault="00C714BB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Místo konání: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Brno, Pekařská 53, FN USA, ORL klinika a Brno, Obilní trh 4, AUDIO-</w:t>
      </w:r>
      <w:proofErr w:type="spellStart"/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Fon</w:t>
      </w:r>
      <w:proofErr w:type="spellEnd"/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centr</w:t>
      </w:r>
    </w:p>
    <w:p w:rsidR="00C714BB" w:rsidRPr="00C714BB" w:rsidRDefault="00C714BB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Upřesnění: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26.5.2017 Brno, FN USA 27.5.2017 Brno, FN USA a AUDIO-</w:t>
      </w:r>
      <w:proofErr w:type="spellStart"/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Fon</w:t>
      </w:r>
      <w:proofErr w:type="spellEnd"/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centr, Obilní trh 4, Brno</w:t>
      </w:r>
    </w:p>
    <w:p w:rsidR="00C714BB" w:rsidRPr="00C714BB" w:rsidRDefault="00C714BB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Cena: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2900 Kč</w:t>
      </w:r>
    </w:p>
    <w:p w:rsidR="00C714BB" w:rsidRPr="00C714BB" w:rsidRDefault="00C714BB" w:rsidP="008E48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Vedoucí: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 xml:space="preserve"> </w:t>
      </w:r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Ing. ODSTRČILÍK Jan, Ph.D.</w:t>
      </w:r>
    </w:p>
    <w:p w:rsidR="00C714BB" w:rsidRPr="00C714BB" w:rsidRDefault="00C714BB" w:rsidP="00C714BB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Program:</w:t>
      </w:r>
    </w:p>
    <w:p w:rsidR="00C714BB" w:rsidRPr="00C714BB" w:rsidRDefault="00C714BB" w:rsidP="00C714BB">
      <w:pPr>
        <w:shd w:val="clear" w:color="auto" w:fill="F7F7F7"/>
        <w:spacing w:after="4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Sluchadla. Chirurgická léčba poruchy sluchu pomocí aktivních implantátů: Princip funkce, indikace, CI a aktivních kostních a středoušních implantátů u dětí a vývoj řeči; rehabilitace, fáze rehabilitace od detekce zvuku po porozumění řeči a poslech hudby; logopedická péče; kmenové implantáty, strategie kódování, nastavování implantátů. Nastavování sluchadel. Konstrukce audiologických přístrojů a jejich provoz. Audiometrie, </w:t>
      </w:r>
      <w:proofErr w:type="spellStart"/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tympanometrie</w:t>
      </w:r>
      <w:proofErr w:type="spellEnd"/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vyšetření vestibulární funkce.</w:t>
      </w:r>
    </w:p>
    <w:p w:rsidR="00C714BB" w:rsidRPr="00C714BB" w:rsidRDefault="00C714BB" w:rsidP="00C714BB">
      <w:pPr>
        <w:shd w:val="clear" w:color="auto" w:fill="F7F7F7"/>
        <w:spacing w:after="4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714BB" w:rsidRPr="00C714BB" w:rsidRDefault="00C714BB" w:rsidP="00C714BB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Název akce:</w:t>
      </w:r>
    </w:p>
    <w:p w:rsidR="00C714BB" w:rsidRPr="00C714BB" w:rsidRDefault="00C714BB" w:rsidP="00C714BB">
      <w:pPr>
        <w:shd w:val="clear" w:color="auto" w:fill="F7F7F7"/>
        <w:spacing w:after="4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Kurz – Technická audiologie 8 v rámci celoživotního vzdělávání</w:t>
      </w:r>
    </w:p>
    <w:p w:rsidR="00C714BB" w:rsidRPr="00C714BB" w:rsidRDefault="00C714BB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Datum konání: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16.6.2017 - 17.6.2017</w:t>
      </w:r>
    </w:p>
    <w:p w:rsidR="00C714BB" w:rsidRDefault="00C714BB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Místo konání: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Brno, Pekařská 53, FN USA, ORL klinika a Brno, Obilní trh 4, AUDIO-</w:t>
      </w:r>
      <w:proofErr w:type="spellStart"/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Fon</w:t>
      </w:r>
      <w:proofErr w:type="spellEnd"/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centr</w:t>
      </w:r>
    </w:p>
    <w:p w:rsidR="008E4802" w:rsidRPr="00C714BB" w:rsidRDefault="008E4802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Upřesnění: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9.6.2017 AUDIO-</w:t>
      </w:r>
      <w:proofErr w:type="spellStart"/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Fon</w:t>
      </w:r>
      <w:proofErr w:type="spellEnd"/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centr, Brno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</w:t>
      </w:r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10.6.2017 FN USA, Brno</w:t>
      </w:r>
    </w:p>
    <w:p w:rsidR="00C714BB" w:rsidRPr="00C714BB" w:rsidRDefault="00C714BB" w:rsidP="008E4802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Cena: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 xml:space="preserve"> </w:t>
      </w:r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2900 Kč</w:t>
      </w:r>
    </w:p>
    <w:p w:rsidR="00C714BB" w:rsidRPr="00C714BB" w:rsidRDefault="00C714BB" w:rsidP="008E48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>Vedoucí:</w:t>
      </w:r>
      <w:r w:rsidR="008E48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7F7F7"/>
          <w:lang w:eastAsia="cs-CZ"/>
        </w:rPr>
        <w:t xml:space="preserve"> </w:t>
      </w:r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doc. MUDr. LEJSKA Mojmír, CSc., MBA</w:t>
      </w:r>
    </w:p>
    <w:p w:rsidR="00C714BB" w:rsidRPr="00C714BB" w:rsidRDefault="00C714BB" w:rsidP="00C714BB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cs-CZ"/>
        </w:rPr>
        <w:t>Program:</w:t>
      </w:r>
    </w:p>
    <w:p w:rsidR="00C714BB" w:rsidRPr="00C714BB" w:rsidRDefault="00C714BB" w:rsidP="00C714BB">
      <w:pPr>
        <w:shd w:val="clear" w:color="auto" w:fill="F7F7F7"/>
        <w:spacing w:after="4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Sluchadla a další pomůcky. Audiometrie, </w:t>
      </w:r>
      <w:proofErr w:type="spellStart"/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tympanometrie</w:t>
      </w:r>
      <w:proofErr w:type="spellEnd"/>
      <w:r w:rsidRPr="00C714B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vyšetření vestibulární funkce, praktická cvičení.</w:t>
      </w:r>
    </w:p>
    <w:p w:rsidR="00C714BB" w:rsidRPr="00C714BB" w:rsidRDefault="00C714BB" w:rsidP="00C714BB">
      <w:pPr>
        <w:shd w:val="clear" w:color="auto" w:fill="F7F7F7"/>
        <w:spacing w:after="4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F057EC" w:rsidRPr="00C714BB" w:rsidRDefault="00F057EC">
      <w:pPr>
        <w:rPr>
          <w:rFonts w:ascii="Times New Roman" w:hAnsi="Times New Roman" w:cs="Times New Roman"/>
          <w:sz w:val="24"/>
          <w:szCs w:val="24"/>
        </w:rPr>
      </w:pPr>
    </w:p>
    <w:sectPr w:rsidR="00F057EC" w:rsidRPr="00C7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8F"/>
    <w:rsid w:val="00051F79"/>
    <w:rsid w:val="00672C8E"/>
    <w:rsid w:val="008E4802"/>
    <w:rsid w:val="00C172BE"/>
    <w:rsid w:val="00C714BB"/>
    <w:rsid w:val="00C93CC9"/>
    <w:rsid w:val="00CE718F"/>
    <w:rsid w:val="00E53811"/>
    <w:rsid w:val="00F057EC"/>
    <w:rsid w:val="00F4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0E976-3386-4384-B023-63EC1795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ontrol-label">
    <w:name w:val="control-label"/>
    <w:basedOn w:val="Standardnpsmoodstavce"/>
    <w:rsid w:val="00CE718F"/>
  </w:style>
  <w:style w:type="character" w:styleId="Siln">
    <w:name w:val="Strong"/>
    <w:basedOn w:val="Standardnpsmoodstavce"/>
    <w:uiPriority w:val="22"/>
    <w:qFormat/>
    <w:rsid w:val="00CE7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3891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9739537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4609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77779264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88522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45548582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59673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34833725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3743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67144883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0354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77740756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70202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43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462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5010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5333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25540507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207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26695951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29236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204285263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7491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76776970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8367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3367986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9100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34066615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612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65035653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9090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39979139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22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626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333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9351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209092894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3711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22922295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3035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00643821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1016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6945140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59637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70317086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0164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5158722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0768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21478105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92106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17788868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58739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30999047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8544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74488689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9315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20645544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5775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19114057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091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009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58138094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5717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10684738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214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1516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48065543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9351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98280496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98721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56140740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2429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2812407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4212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30828920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7760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85514743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733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0092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28708566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29581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39971717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413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5699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9910433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5469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50135665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9603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0769985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4018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86871223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26275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72195101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187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53662193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7444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53766475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3970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30736475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41590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204390009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2097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23543019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6083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74607317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2923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4694624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756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3229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34945265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429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87866670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2858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93759514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3964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85126183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77145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47495745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82487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9397988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715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9072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547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88402792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7422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57752038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759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57525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64319182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69193">
          <w:marLeft w:val="0"/>
          <w:marRight w:val="0"/>
          <w:marTop w:val="0"/>
          <w:marBottom w:val="45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53905072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Vokral Jan</dc:creator>
  <cp:keywords/>
  <dc:description/>
  <cp:lastModifiedBy>Jan Sršeň</cp:lastModifiedBy>
  <cp:revision>2</cp:revision>
  <dcterms:created xsi:type="dcterms:W3CDTF">2017-01-16T11:01:00Z</dcterms:created>
  <dcterms:modified xsi:type="dcterms:W3CDTF">2017-01-16T11:01:00Z</dcterms:modified>
</cp:coreProperties>
</file>