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1836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right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Č. j.: </w:t>
      </w:r>
      <w:proofErr w:type="spellStart"/>
      <w:r>
        <w:rPr>
          <w:rFonts w:ascii="Segoe UI" w:hAnsi="Segoe UI" w:cs="Segoe UI"/>
          <w:color w:val="444444"/>
        </w:rPr>
        <w:t>MZDR</w:t>
      </w:r>
      <w:proofErr w:type="spellEnd"/>
      <w:r>
        <w:rPr>
          <w:rFonts w:ascii="Segoe UI" w:hAnsi="Segoe UI" w:cs="Segoe UI"/>
          <w:color w:val="444444"/>
        </w:rPr>
        <w:t xml:space="preserve"> 461/2022-1/MIN/KAN</w:t>
      </w:r>
      <w:r>
        <w:rPr>
          <w:rFonts w:ascii="Segoe UI" w:hAnsi="Segoe UI" w:cs="Segoe UI"/>
          <w:color w:val="444444"/>
        </w:rPr>
        <w:br/>
      </w:r>
      <w:r>
        <w:rPr>
          <w:rStyle w:val="Siln"/>
          <w:rFonts w:ascii="Segoe UI" w:hAnsi="Segoe UI" w:cs="Segoe UI"/>
          <w:color w:val="5C93B4"/>
        </w:rPr>
        <w:t>ve znění opatřeni:</w:t>
      </w:r>
      <w:r>
        <w:rPr>
          <w:rFonts w:ascii="Segoe UI" w:hAnsi="Segoe UI" w:cs="Segoe UI"/>
          <w:color w:val="444444"/>
        </w:rPr>
        <w:br/>
      </w:r>
      <w:r>
        <w:rPr>
          <w:rStyle w:val="Siln"/>
          <w:rFonts w:ascii="Segoe UI" w:hAnsi="Segoe UI" w:cs="Segoe UI"/>
          <w:color w:val="5C93B4"/>
        </w:rPr>
        <w:t xml:space="preserve">Č. j.: </w:t>
      </w:r>
      <w:proofErr w:type="spellStart"/>
      <w:r>
        <w:rPr>
          <w:rStyle w:val="Siln"/>
          <w:rFonts w:ascii="Segoe UI" w:hAnsi="Segoe UI" w:cs="Segoe UI"/>
          <w:color w:val="5C93B4"/>
        </w:rPr>
        <w:t>MZDR</w:t>
      </w:r>
      <w:proofErr w:type="spellEnd"/>
      <w:r>
        <w:rPr>
          <w:rStyle w:val="Siln"/>
          <w:rFonts w:ascii="Segoe UI" w:hAnsi="Segoe UI" w:cs="Segoe UI"/>
          <w:color w:val="5C93B4"/>
        </w:rPr>
        <w:t xml:space="preserve"> 461/2022-2/MIN/KAN</w:t>
      </w:r>
      <w:r>
        <w:rPr>
          <w:rStyle w:val="itemhighlight"/>
          <w:rFonts w:ascii="Segoe UI" w:hAnsi="Segoe UI" w:cs="Segoe UI"/>
          <w:b/>
          <w:bCs/>
          <w:color w:val="5C93B4"/>
        </w:rPr>
        <w:t> (k 17.1.2022)</w:t>
      </w:r>
    </w:p>
    <w:p w14:paraId="7323AF13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MIMOŘÁDNÉ OPATŘENÍ</w:t>
      </w:r>
    </w:p>
    <w:p w14:paraId="3B00557A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Ministerstvo zdravotnictví jako správní úřad příslušný podle § 80 odst. 1 písm. g) zákona č. </w:t>
      </w:r>
      <w:hyperlink r:id="rId4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, o ochraně veřejného zdraví a o změně některých souvisejících zákonů, ve znění pozdějších předpisů, a § 2 odst. 1 zákona č. </w:t>
      </w:r>
      <w:hyperlink r:id="rId5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 xml:space="preserve">, o mimořádných opatřeních při epidemii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-19 a o změně některých souvisejících zákonů, </w:t>
      </w:r>
      <w:r>
        <w:rPr>
          <w:rStyle w:val="Siln"/>
          <w:rFonts w:ascii="Segoe UI" w:hAnsi="Segoe UI" w:cs="Segoe UI"/>
          <w:color w:val="444444"/>
        </w:rPr>
        <w:t>nařizuje </w:t>
      </w:r>
      <w:r>
        <w:rPr>
          <w:rFonts w:ascii="Segoe UI" w:hAnsi="Segoe UI" w:cs="Segoe UI"/>
          <w:color w:val="444444"/>
        </w:rPr>
        <w:t>podle § 69 odst. 1 písm. i) a odst. 2 zákona č. </w:t>
      </w:r>
      <w:hyperlink r:id="rId6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 a podle § 2 odst. 2 písm. m) zákona č. </w:t>
      </w:r>
      <w:hyperlink r:id="rId7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 xml:space="preserve"> k ochraně obyvatelstva před dalším rozšířením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 xml:space="preserve">-19 způsobeného novým </w:t>
      </w:r>
      <w:proofErr w:type="spellStart"/>
      <w:r>
        <w:rPr>
          <w:rFonts w:ascii="Segoe UI" w:hAnsi="Segoe UI" w:cs="Segoe UI"/>
          <w:color w:val="444444"/>
        </w:rPr>
        <w:t>koronavirem</w:t>
      </w:r>
      <w:proofErr w:type="spellEnd"/>
      <w:r>
        <w:rPr>
          <w:rFonts w:ascii="Segoe UI" w:hAnsi="Segoe UI" w:cs="Segoe UI"/>
          <w:color w:val="444444"/>
        </w:rPr>
        <w:t xml:space="preserve">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 toto mimořádné opatření:</w:t>
      </w:r>
    </w:p>
    <w:p w14:paraId="16DC009D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I.</w:t>
      </w:r>
    </w:p>
    <w:p w14:paraId="111051F7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Všem zaměstnavatelům se nařizuje podle § 2 odst. 2 písm. m) zákona č. </w:t>
      </w:r>
      <w:hyperlink r:id="rId8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 xml:space="preserve"> zajistit pravidelné testování všech svých zaměstnanců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-2, nestanoví-li bod 2 jinak, které bude provedeno na pracovišti prostřednictvím rychlého antigenního testu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 xml:space="preserve">) určeného pro </w:t>
      </w:r>
      <w:proofErr w:type="spellStart"/>
      <w:r>
        <w:rPr>
          <w:rFonts w:ascii="Segoe UI" w:hAnsi="Segoe UI" w:cs="Segoe UI"/>
          <w:color w:val="444444"/>
        </w:rPr>
        <w:t>sebetestování</w:t>
      </w:r>
      <w:proofErr w:type="spellEnd"/>
      <w:r>
        <w:rPr>
          <w:rFonts w:ascii="Segoe UI" w:hAnsi="Segoe UI" w:cs="Segoe UI"/>
          <w:color w:val="444444"/>
        </w:rPr>
        <w:t xml:space="preserve"> (použití laickou osobou), a to s frekvencí dvakrát za týden tak, že následující testování zaměstnance proběhne nejdříve třetí den po předchozím testování. Není-li zaměstnanec v den termínu testování přítomen na pracovišti zaměstnavatele, jeho preventivní testování se provede v den jeho příchodu na pracoviště.</w:t>
      </w:r>
    </w:p>
    <w:p w14:paraId="3A253CC9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2. Všem zaměstnancům se nařizuje podle § 2 odst. 2 písm. m) zákona č. </w:t>
      </w:r>
      <w:hyperlink r:id="rId9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 xml:space="preserve"> na výzvu zaměstnavatele podstoupit rychlý antigenní test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 ve stanovené frekvenci, není-li v čl. V stanoveno jinak nebo nejde-li o zaměstnance, který se vzhledem k povaze práce na svém pracovišti nesetkává se třetími osobami, za které se nepovažují osoby žijící s ním ve stejné domácnosti, nebo který nevykonává práci na pracovišti.</w:t>
      </w:r>
    </w:p>
    <w:p w14:paraId="4199AC82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3. V případě, že zaměstnanec odmítne podstoupit test podle bodu 2, nařizuje se zaměstnavateli tuto skutečnost bez zbytečného odkladu ohlásit místně příslušnému orgánu ochrany veřejného zdraví, v jehož obvodu zaměstnavatel vykonává činnost. Zaměstnanci, který odmítne podstoupit test podle bodu 2, se nařizuje:</w:t>
      </w:r>
    </w:p>
    <w:p w14:paraId="3F7BC7A0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a) nosit respirátor třídy </w:t>
      </w:r>
      <w:proofErr w:type="spellStart"/>
      <w:r>
        <w:rPr>
          <w:rFonts w:ascii="Segoe UI" w:hAnsi="Segoe UI" w:cs="Segoe UI"/>
          <w:color w:val="444444"/>
        </w:rPr>
        <w:t>FFP2</w:t>
      </w:r>
      <w:proofErr w:type="spellEnd"/>
      <w:r>
        <w:rPr>
          <w:rFonts w:ascii="Segoe UI" w:hAnsi="Segoe UI" w:cs="Segoe UI"/>
          <w:color w:val="444444"/>
        </w:rPr>
        <w:t xml:space="preserve"> nebo jiný obdobný ochranný prostředek dýchacích cest (vždy bez výdechového ventilu) naplňující minimálně všechny technické podmínky a požadavky (pro výrobek), včetně filtrační účinnosti alespoň 94 % dle příslušných norem (dále jen „respirátor třídy </w:t>
      </w:r>
      <w:proofErr w:type="spellStart"/>
      <w:r>
        <w:rPr>
          <w:rFonts w:ascii="Segoe UI" w:hAnsi="Segoe UI" w:cs="Segoe UI"/>
          <w:color w:val="444444"/>
        </w:rPr>
        <w:t>FFP2</w:t>
      </w:r>
      <w:proofErr w:type="spellEnd"/>
      <w:r>
        <w:rPr>
          <w:rFonts w:ascii="Segoe UI" w:hAnsi="Segoe UI" w:cs="Segoe UI"/>
          <w:color w:val="444444"/>
        </w:rPr>
        <w:t>“), po celou dobu přítomnosti na pracovišti,</w:t>
      </w:r>
    </w:p>
    <w:p w14:paraId="0AA61B25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lastRenderedPageBreak/>
        <w:t>b) dodržovat rozestup alespoň 1,5 m od ostatních osob, pokud je to vzhledem k povaze práce možné, a</w:t>
      </w:r>
    </w:p>
    <w:p w14:paraId="216C2200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c) stravovat se odděleně od ostatních osob; po dobu konzumace potravin neplatí povinnost nosit ochranný prostředek dýchacích cest.</w:t>
      </w:r>
    </w:p>
    <w:p w14:paraId="4C611F62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Zaměstnavateli se nařizuje zajistit organizačním opatřením omezení setkávání tohoto zaměstnance s ostatními osobami v době přítomnosti na pracovišti na nezbytnou míru.</w:t>
      </w:r>
    </w:p>
    <w:p w14:paraId="44FDD415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II.</w:t>
      </w:r>
    </w:p>
    <w:p w14:paraId="58BE0F88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V tomto mimořádném opatření se rozumí:</w:t>
      </w:r>
    </w:p>
    <w:p w14:paraId="0E66AF73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a) zaměstnavatelem také</w:t>
      </w:r>
    </w:p>
    <w:p w14:paraId="1465767E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i) zaměstnavatel zaměstnance uvedeného v § 303 odst. 1 zákoníku práce, včetně organizační složky státu, která vůči zaměstnanci uvedenému v § 303 odst. 1 zákoníku práce vykonává práva a povinnosti zaměstnavatele, a územního samosprávného celku,</w:t>
      </w:r>
    </w:p>
    <w:p w14:paraId="137F7D98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ii</w:t>
      </w:r>
      <w:proofErr w:type="spellEnd"/>
      <w:r>
        <w:rPr>
          <w:rFonts w:ascii="Segoe UI" w:hAnsi="Segoe UI" w:cs="Segoe UI"/>
          <w:color w:val="444444"/>
        </w:rPr>
        <w:t>) služební úřad v případě státních zaměstnanců,</w:t>
      </w:r>
    </w:p>
    <w:p w14:paraId="1D01DE14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iii</w:t>
      </w:r>
      <w:proofErr w:type="spellEnd"/>
      <w:r>
        <w:rPr>
          <w:rFonts w:ascii="Segoe UI" w:hAnsi="Segoe UI" w:cs="Segoe UI"/>
          <w:color w:val="444444"/>
        </w:rPr>
        <w:t>) bezpečnostní sbor v případě příslušníků bezpečnostních sborů a</w:t>
      </w:r>
    </w:p>
    <w:p w14:paraId="6BB15F08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iv</w:t>
      </w:r>
      <w:proofErr w:type="spellEnd"/>
      <w:r>
        <w:rPr>
          <w:rFonts w:ascii="Segoe UI" w:hAnsi="Segoe UI" w:cs="Segoe UI"/>
          <w:color w:val="444444"/>
        </w:rPr>
        <w:t>) Armáda České republiky, Vojenská kancelář prezidenta republiky, Hradní stráž nebo Ministerstvo obrany v případě vojáků z povolání,</w:t>
      </w:r>
    </w:p>
    <w:p w14:paraId="0E97B7D6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v) soud v případě soudců, kteří jsou k němu přiděleni nebo dočasně přiděleni,</w:t>
      </w:r>
    </w:p>
    <w:p w14:paraId="6D743F04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b) zaměstnancem také</w:t>
      </w:r>
    </w:p>
    <w:p w14:paraId="1FA27816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i) státní zaměstnanec,</w:t>
      </w:r>
    </w:p>
    <w:p w14:paraId="36E5B2BE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ii</w:t>
      </w:r>
      <w:proofErr w:type="spellEnd"/>
      <w:r>
        <w:rPr>
          <w:rFonts w:ascii="Segoe UI" w:hAnsi="Segoe UI" w:cs="Segoe UI"/>
          <w:color w:val="444444"/>
        </w:rPr>
        <w:t>) příslušník bezpečnostního sboru,</w:t>
      </w:r>
    </w:p>
    <w:p w14:paraId="2506F931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iii</w:t>
      </w:r>
      <w:proofErr w:type="spellEnd"/>
      <w:r>
        <w:rPr>
          <w:rFonts w:ascii="Segoe UI" w:hAnsi="Segoe UI" w:cs="Segoe UI"/>
          <w:color w:val="444444"/>
        </w:rPr>
        <w:t>) voják z povolání,</w:t>
      </w:r>
    </w:p>
    <w:p w14:paraId="1792A24C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iv</w:t>
      </w:r>
      <w:proofErr w:type="spellEnd"/>
      <w:r>
        <w:rPr>
          <w:rFonts w:ascii="Segoe UI" w:hAnsi="Segoe UI" w:cs="Segoe UI"/>
          <w:color w:val="444444"/>
        </w:rPr>
        <w:t>) soudce,</w:t>
      </w:r>
    </w:p>
    <w:p w14:paraId="6F68FAC0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v) státní zástupce,</w:t>
      </w:r>
    </w:p>
    <w:p w14:paraId="296879FC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vi</w:t>
      </w:r>
      <w:proofErr w:type="spellEnd"/>
      <w:r>
        <w:rPr>
          <w:rFonts w:ascii="Segoe UI" w:hAnsi="Segoe UI" w:cs="Segoe UI"/>
          <w:color w:val="444444"/>
        </w:rPr>
        <w:t>) zaměstnanec dočasně přidělený agenturou práce,</w:t>
      </w:r>
    </w:p>
    <w:p w14:paraId="281C711F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vii</w:t>
      </w:r>
      <w:proofErr w:type="spellEnd"/>
      <w:r>
        <w:rPr>
          <w:rFonts w:ascii="Segoe UI" w:hAnsi="Segoe UI" w:cs="Segoe UI"/>
          <w:color w:val="444444"/>
        </w:rPr>
        <w:t>) dobrovolník a</w:t>
      </w:r>
    </w:p>
    <w:p w14:paraId="662C6B0E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lastRenderedPageBreak/>
        <w:t>viii</w:t>
      </w:r>
      <w:proofErr w:type="spellEnd"/>
      <w:r>
        <w:rPr>
          <w:rFonts w:ascii="Segoe UI" w:hAnsi="Segoe UI" w:cs="Segoe UI"/>
          <w:color w:val="444444"/>
        </w:rPr>
        <w:t>) osoba, která se zdržuje na pracovišti zaměstnavatele za účelem účasti na jeho činnosti a která nepodléhá povinnosti testování u jiného zaměstnavatele nebo podle jiného ustanovení tohoto mimořádného opatření (např. osoba připravující se na výkon povolání nebo vykonávající praxi),</w:t>
      </w:r>
    </w:p>
    <w:p w14:paraId="5113EC26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c) pracovištěm zaměstnavatele místo určené k plnění pracovních nebo služebních úkolů s výjimkou výkonu práce na dálku.</w:t>
      </w:r>
    </w:p>
    <w:p w14:paraId="04575582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III.</w:t>
      </w:r>
    </w:p>
    <w:p w14:paraId="25781EB1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Všem osobám samostatně výdělečně činným vykonávajícím hlavní samostatnou výdělečnou činnost na území České republiky se nařizuje podle § 69 odst. 1 písm. i) zákona č. </w:t>
      </w:r>
      <w:hyperlink r:id="rId10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 podstoupit rychlý antigenní test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 xml:space="preserve">)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určený pro </w:t>
      </w:r>
      <w:proofErr w:type="spellStart"/>
      <w:r>
        <w:rPr>
          <w:rFonts w:ascii="Segoe UI" w:hAnsi="Segoe UI" w:cs="Segoe UI"/>
          <w:color w:val="444444"/>
        </w:rPr>
        <w:t>sebetestování</w:t>
      </w:r>
      <w:proofErr w:type="spellEnd"/>
      <w:r>
        <w:rPr>
          <w:rFonts w:ascii="Segoe UI" w:hAnsi="Segoe UI" w:cs="Segoe UI"/>
          <w:color w:val="444444"/>
        </w:rPr>
        <w:t xml:space="preserve"> (použití laickou osobou), a to s frekvencí dvakrát za týden tak, že následující testování proběhne nejdříve třetí den po předchozím testování, není-li v čl. V stanoveno jinak.</w:t>
      </w:r>
    </w:p>
    <w:p w14:paraId="0C3E2433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2. Osoba samostatně výdělečně činná není povinna podstoupit testování podle bodu 1, jestliže se v místě, kde vykonává svoji činnost, nesetkává se třetími osobami, za které se nepovažují osoby žijící s ní ve stejné domácnosti.</w:t>
      </w:r>
    </w:p>
    <w:p w14:paraId="46FF7F56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IV.</w:t>
      </w:r>
    </w:p>
    <w:p w14:paraId="52C4D2AB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Všem osobám, které jsou orgánem nebo členem orgánu právnické osoby, pokud nejsou zaměstnanci této právnické osoby, se nařizuje podle § 69 odst. 1 písm. i) zákona č. </w:t>
      </w:r>
      <w:hyperlink r:id="rId11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 podstoupit rychlý antigenní test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 xml:space="preserve">)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určený pro </w:t>
      </w:r>
      <w:proofErr w:type="spellStart"/>
      <w:r>
        <w:rPr>
          <w:rFonts w:ascii="Segoe UI" w:hAnsi="Segoe UI" w:cs="Segoe UI"/>
          <w:color w:val="444444"/>
        </w:rPr>
        <w:t>sebetestování</w:t>
      </w:r>
      <w:proofErr w:type="spellEnd"/>
      <w:r>
        <w:rPr>
          <w:rFonts w:ascii="Segoe UI" w:hAnsi="Segoe UI" w:cs="Segoe UI"/>
          <w:color w:val="444444"/>
        </w:rPr>
        <w:t xml:space="preserve"> (použití laickou osobou), a to s frekvencí dvakrát za týden tak, že následující testování proběhne nejdříve třetí den po předchozím testování, není-li v čl. V stanoveno jinak.</w:t>
      </w:r>
    </w:p>
    <w:p w14:paraId="63D2CE73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2. Osoba uvedená v bodu 1 není povinna podstoupit testování podle bodu 1, jestliže se v místě, kde vykonává svoji činnost, nesetkává se třetími osobami, za které se nepovažují osoby žijící s ní ve stejné domácnosti.</w:t>
      </w:r>
    </w:p>
    <w:p w14:paraId="2946F3EF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3. Testování osob uvedených v bodu 1 se nařizuje podle § 69 odst. 1 písm. i) zákona č. </w:t>
      </w:r>
      <w:hyperlink r:id="rId12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 zajistit právnickým osobám, jejichž jsou tyto osoby orgánem nebo členem orgánu.</w:t>
      </w:r>
    </w:p>
    <w:p w14:paraId="2208EFB8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V.</w:t>
      </w:r>
    </w:p>
    <w:p w14:paraId="4BE11BCB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Povinnost podstoupit preventivní testování podle čl. I, III, IV nebo VIII se nevztahuje na osobu, která:</w:t>
      </w:r>
    </w:p>
    <w:p w14:paraId="15F40C32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a) podstoupila v posledních 72 hodinách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vyšetření na přítomnost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 s negativním výsledkem, nebo</w:t>
      </w:r>
    </w:p>
    <w:p w14:paraId="4E849EA6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lastRenderedPageBreak/>
        <w:t>b) podstoupila v posledních 24 hodinách rychlý antigenní test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 xml:space="preserve">) na přítomnost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-2, který provedl zdravotnický pracovník, s negativním výsledkem, nebo</w:t>
      </w:r>
    </w:p>
    <w:p w14:paraId="50C720E4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c) podstupuje preventivní testování podle tohoto mimořádného opatření u jiného zaměstnavatele, jehož je zaměstnancem, nebo u jiné právnické osoby, jejímž je orgánem nebo členem orgánu.</w:t>
      </w:r>
    </w:p>
    <w:p w14:paraId="0245BBD3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2. Zaměstnanec je povinen zaměstnavateli prokázat skutečnosti podle bodu 1:</w:t>
      </w:r>
    </w:p>
    <w:p w14:paraId="48433DD5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a) záznamem v Informačním systému infekčních nemocí (digitální certifikát EU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) nebo potvrzením vystaveným poskytovatelem zdravotních služeb, nebo</w:t>
      </w:r>
    </w:p>
    <w:p w14:paraId="56A7E65A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b) písemným potvrzení zaměstnavatele nebo právnické osoby, jejímž je orgánem nebo členem orgánu, o tom, že u nich podstupuje preventivní testování podle tohoto mimořádného opatření.</w:t>
      </w:r>
    </w:p>
    <w:p w14:paraId="023CF09A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Stejnou povinnost má osoba, která je orgánem nebo členem orgánu právnické osoby, vůči této právnické osobě.</w:t>
      </w:r>
    </w:p>
    <w:p w14:paraId="76E6F89E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5C93B4"/>
        </w:rPr>
        <w:t>VI.</w:t>
      </w:r>
    </w:p>
    <w:p w14:paraId="15DCB9D8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Style w:val="itemhighlight"/>
          <w:rFonts w:ascii="Segoe UI" w:hAnsi="Segoe UI" w:cs="Segoe UI"/>
          <w:b/>
          <w:bCs/>
          <w:color w:val="5C93B4"/>
        </w:rPr>
        <w:t>Zaměstnavateli, který zajišťuje pro své zaměstnance testování podle čl. I, osobě samostatně výdělečně činné, která se testuje podle čl. III, a právnické osobě, která zajišťuje pro osoby, které jsou jejím orgánem nebo členem orgánu, testování podle čl. IV, se podle § 69 odst. 1 písm. i) zákona č. </w:t>
      </w:r>
      <w:hyperlink r:id="rId13" w:history="1">
        <w:r>
          <w:rPr>
            <w:rStyle w:val="Hypertextovodkaz"/>
            <w:rFonts w:ascii="Segoe UI" w:hAnsi="Segoe UI" w:cs="Segoe UI"/>
            <w:b/>
            <w:bCs/>
            <w:color w:val="C21111"/>
          </w:rPr>
          <w:t>258/2000 Sb.</w:t>
        </w:r>
      </w:hyperlink>
      <w:r>
        <w:rPr>
          <w:rStyle w:val="itemhighlight"/>
          <w:rFonts w:ascii="Segoe UI" w:hAnsi="Segoe UI" w:cs="Segoe UI"/>
          <w:b/>
          <w:bCs/>
          <w:color w:val="5C93B4"/>
        </w:rPr>
        <w:t> nařizuje:</w:t>
      </w:r>
    </w:p>
    <w:p w14:paraId="4FD24200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Style w:val="itemhighlight"/>
          <w:rFonts w:ascii="Segoe UI" w:hAnsi="Segoe UI" w:cs="Segoe UI"/>
          <w:b/>
          <w:bCs/>
          <w:color w:val="5C93B4"/>
        </w:rPr>
        <w:t>a) vést pro kontrolní účely evidenci provedených testů, a to v rozsahu: datum testování, jména a příjmení osob, které k danému datu podstoupily test, včetně uvedení jejich data narození, čísla pojištěnce a názvu zdravotní pojišťovny, u které jsou pojištěny, a výsledky testů, a uchovávat tuto evidenci po dobu 90 dnů,</w:t>
      </w:r>
    </w:p>
    <w:p w14:paraId="503ACC1F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Style w:val="itemhighlight"/>
          <w:rFonts w:ascii="Segoe UI" w:hAnsi="Segoe UI" w:cs="Segoe UI"/>
          <w:b/>
          <w:bCs/>
          <w:color w:val="5C93B4"/>
        </w:rPr>
        <w:t xml:space="preserve">b) zaslat místně příslušnému orgánu ochrany veřejného zdraví seznam osob, které byly testovány s pozitivním výsledkem, který obsahuje tyto údaje: název, případně jméno a příjmení a identifikační číslo zaměstnavatele, kontaktní telefonní číslo a adresa elektronické pošty zaměstnavatele, datum testování, jméno a příjmení testované osoby, její státní příslušnost, rodné číslo nebo datum narození, pokud jí nebylo přiděleno rodné číslo, kód zdravotní pojišťovny, u které je pojištěna, její adresa bydliště (ulice, číslo popisné, číslo evidenční, obec, poštovní směrovací číslo), její kontaktní telefonní číslo, případně adresa elektronické pošty, příslušný orgán nemocenského pojištění a informace, zda má být dané osobě vystaveno potvrzení o karanténě pro účely </w:t>
      </w:r>
      <w:r>
        <w:rPr>
          <w:rStyle w:val="itemhighlight"/>
          <w:rFonts w:ascii="Segoe UI" w:hAnsi="Segoe UI" w:cs="Segoe UI"/>
          <w:b/>
          <w:bCs/>
          <w:color w:val="5C93B4"/>
        </w:rPr>
        <w:lastRenderedPageBreak/>
        <w:t>nemocenského pojištění (</w:t>
      </w:r>
      <w:proofErr w:type="spellStart"/>
      <w:r>
        <w:rPr>
          <w:rStyle w:val="itemhighlight"/>
          <w:rFonts w:ascii="Segoe UI" w:hAnsi="Segoe UI" w:cs="Segoe UI"/>
          <w:b/>
          <w:bCs/>
          <w:color w:val="5C93B4"/>
        </w:rPr>
        <w:t>eNeschopenka</w:t>
      </w:r>
      <w:proofErr w:type="spellEnd"/>
      <w:r>
        <w:rPr>
          <w:rStyle w:val="itemhighlight"/>
          <w:rFonts w:ascii="Segoe UI" w:hAnsi="Segoe UI" w:cs="Segoe UI"/>
          <w:b/>
          <w:bCs/>
          <w:color w:val="5C93B4"/>
        </w:rPr>
        <w:t>), a to nejpozději následující den po testování formou elektronického hlášení.</w:t>
      </w:r>
    </w:p>
    <w:p w14:paraId="7AB59E18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strike/>
          <w:color w:val="444444"/>
        </w:rPr>
        <w:t>VI.</w:t>
      </w:r>
    </w:p>
    <w:p w14:paraId="247F00F2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strike/>
          <w:color w:val="444444"/>
        </w:rPr>
        <w:t>Zaměstnavateli, který zajišťuje pro své zaměstnance testování podle čl. I, osobě samostatně výdělečně činné, která se testuje podle čl. III, a právnické osobě, která zajišťuje pro osoby, které jsou jejím orgánem nebo členem orgánu testování podle čl. IV, se nařizuje:</w:t>
      </w:r>
    </w:p>
    <w:p w14:paraId="37541211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strike/>
          <w:color w:val="444444"/>
        </w:rPr>
        <w:t>a) vést pro kontrolní účely evidenci provedených testů, a to v rozsahu: datum testování, jména a příjmení osob, které k danému datu podstoupily test, včetně uvedení jejich data narození, čísla pojištěnce a názvu zdravotní pojišťovny, u které jsou pojištěny, a výsledky testů, a uchovávat tuto evidenci po dobu 90 dnů,</w:t>
      </w:r>
    </w:p>
    <w:p w14:paraId="2F45DAF6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strike/>
          <w:color w:val="444444"/>
        </w:rPr>
        <w:t xml:space="preserve">b) zaslat místně příslušnému orgánu ochrany veřejného zdraví seznam osob, které byly testovány s </w:t>
      </w:r>
      <w:proofErr w:type="spellStart"/>
      <w:r>
        <w:rPr>
          <w:rFonts w:ascii="Segoe UI" w:hAnsi="Segoe UI" w:cs="Segoe UI"/>
          <w:strike/>
          <w:color w:val="444444"/>
        </w:rPr>
        <w:t>pozitiviním</w:t>
      </w:r>
      <w:proofErr w:type="spellEnd"/>
      <w:r>
        <w:rPr>
          <w:rFonts w:ascii="Segoe UI" w:hAnsi="Segoe UI" w:cs="Segoe UI"/>
          <w:strike/>
          <w:color w:val="444444"/>
        </w:rPr>
        <w:t xml:space="preserve"> výsledkem, který obsahuje stejné údaje jako evidence podle písmena a) a kontaktní telefonní číslo testované osoby, a to nejpozději následující den po testování formou elektronického hlášení.</w:t>
      </w:r>
    </w:p>
    <w:p w14:paraId="25EDDF78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VII.</w:t>
      </w:r>
    </w:p>
    <w:p w14:paraId="31A2B8BD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Zaměstnanci, který si sám provedl nebo mu byl proveden test podle čl. I nebo podle bodu 3 tohoto článku, se nařizuje podle § 69 odst. 1 písm. i) zákona č. </w:t>
      </w:r>
      <w:hyperlink r:id="rId14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 v případě, že je výsledek testu pozitivní, bezodkladně uvědomit zaměstnavatele o plánované nepřítomnosti na pracovišti kvůli podezření na pozitivitu na přítomnost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-2, pracoviště opustit a poskytnout součinnost místně příslušnému orgánu ochrany veřejného zdraví, který mu nařídí karanténu v délce trvání pěti dnů ode dne provedení testu. Do doby nařízení karantény zaměstnanec nosí respirátor třídy </w:t>
      </w:r>
      <w:proofErr w:type="spellStart"/>
      <w:r>
        <w:rPr>
          <w:rFonts w:ascii="Segoe UI" w:hAnsi="Segoe UI" w:cs="Segoe UI"/>
          <w:color w:val="444444"/>
        </w:rPr>
        <w:t>FFP2</w:t>
      </w:r>
      <w:proofErr w:type="spellEnd"/>
      <w:r>
        <w:rPr>
          <w:rFonts w:ascii="Segoe UI" w:hAnsi="Segoe UI" w:cs="Segoe UI"/>
          <w:color w:val="444444"/>
        </w:rPr>
        <w:t xml:space="preserve"> a zamezí kontaktu s jinými osobami, pokud to je možné, nejdéle však pět dnů ode dne provedení testu.</w:t>
      </w:r>
    </w:p>
    <w:p w14:paraId="4A9602B3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2. Osobě samostatně výdělečně činné a osobě, která je orgánem nebo členem orgánu právnické osoby, pokud není jejím zaměstnancem, která si sama provedla nebo jí byl laickou osobou proveden test podle tohoto mimořádného opatření, se podle § 69 odst. 1 písm. i) zákona č. </w:t>
      </w:r>
      <w:hyperlink r:id="rId15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 nařizuje v případě, že je výsledek testu pozitivní, opustit místo, kde vykonává svoji činnost, nejde-li o její bydliště, a poskytnout součinnost místně příslušnému orgánu ochrany veřejného zdraví, který jí nařídí karanténu v délce trvání pěti dnů ode dne provedení testu. Do doby nařízení karantény tato osoba nosí respirátor třídy </w:t>
      </w:r>
      <w:proofErr w:type="spellStart"/>
      <w:r>
        <w:rPr>
          <w:rFonts w:ascii="Segoe UI" w:hAnsi="Segoe UI" w:cs="Segoe UI"/>
          <w:color w:val="444444"/>
        </w:rPr>
        <w:t>FFP2</w:t>
      </w:r>
      <w:proofErr w:type="spellEnd"/>
      <w:r>
        <w:rPr>
          <w:rFonts w:ascii="Segoe UI" w:hAnsi="Segoe UI" w:cs="Segoe UI"/>
          <w:color w:val="444444"/>
        </w:rPr>
        <w:t xml:space="preserve"> a zamezí kontaktu s jinými osobami, pokud to je možné, nejdéle však pět dnů ode dne provedení testu.</w:t>
      </w:r>
    </w:p>
    <w:p w14:paraId="77F27746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3. Osobě uvedené v bodech 1 nebo 2 se nařizuje podstoupit rychlý antigenní test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-2, který si sám provede nebo mu </w:t>
      </w:r>
      <w:r>
        <w:rPr>
          <w:rFonts w:ascii="Segoe UI" w:hAnsi="Segoe UI" w:cs="Segoe UI"/>
          <w:color w:val="444444"/>
        </w:rPr>
        <w:lastRenderedPageBreak/>
        <w:t>bude proveden na pracovišti, nebo v místě výkonu své činnosti v první den, kdy po ukončení karantény bude přítomna na pracovišti, nebo v místě výkonu své činnosti. Testování takové osoby se nařizuje zajistit zaměstnavateli pro zaměstnance a právnické osobě pro osobu, která je orgánem nebo členem orgánu této právnické osoby.</w:t>
      </w:r>
    </w:p>
    <w:p w14:paraId="2BD6A800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4. V případě, že osoba uvedená v bodu 1 nebo 2 podstoupila v době po pozitivním výsledku testu podle článku I, III nebo IV vyšetření přítomnosti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s negativním výsledkem, místně příslušný orgán ochrany veřejného zdraví karanténu ukončí.</w:t>
      </w:r>
    </w:p>
    <w:p w14:paraId="64F7CD4F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VIII.</w:t>
      </w:r>
    </w:p>
    <w:p w14:paraId="118C2A37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České republice – Vězeňské službě České republiky (dále jen „Vězeňská služba ČR“) se nařizuje podle § 69 odst. 1 písm. i) zákona č. </w:t>
      </w:r>
      <w:hyperlink r:id="rId16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 zajistit pravidelné testování všech odsouzených zařazených do práce v rámci věznice nebo u jiného subjektu než věznice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-2, nestanoví-li bod 2 jinak, a to provedeného před zahájením práce prostřednictvím rychlého antigenního testu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 xml:space="preserve">) určeného pro </w:t>
      </w:r>
      <w:proofErr w:type="spellStart"/>
      <w:r>
        <w:rPr>
          <w:rFonts w:ascii="Segoe UI" w:hAnsi="Segoe UI" w:cs="Segoe UI"/>
          <w:color w:val="444444"/>
        </w:rPr>
        <w:t>sebetestování</w:t>
      </w:r>
      <w:proofErr w:type="spellEnd"/>
      <w:r>
        <w:rPr>
          <w:rFonts w:ascii="Segoe UI" w:hAnsi="Segoe UI" w:cs="Segoe UI"/>
          <w:color w:val="444444"/>
        </w:rPr>
        <w:t xml:space="preserve"> (použití laickou osobou), a to s frekvencí dvakrát za týden tak, že následující testování odsouzeného proběhne nejdříve třetí den po předchozím testování.</w:t>
      </w:r>
    </w:p>
    <w:p w14:paraId="493C43A4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2. Všem odsouzeným zařazeným do práce se nařizuje podle § 69 odst. 1 písm. i) zákona č. </w:t>
      </w:r>
      <w:hyperlink r:id="rId17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 na výzvu Vězeňské služby ČR podstoupit rychlý antigenní test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 ve stanovené frekvenci, není-li v čl. V stanoveno jinak. Nemá-li odsouzený v den termínu testování konat práci, jeho preventivní testování se provede v den, kdy má konat práci.</w:t>
      </w:r>
    </w:p>
    <w:p w14:paraId="27FBC53E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3. Na Vězeňskou službu ČR a na odsouzeného se vztahují ostatní povinnosti uvedené v tomto mimořádném opatření pro zaměstnavatele a zaměstnance s tím, že v případě pozitivního výsledku testu podle bodů 1 a 2 věznice zajistí jeho oddělené umístění od bezinfekčních odsouzených.</w:t>
      </w:r>
    </w:p>
    <w:p w14:paraId="00CAAD20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4. V případě, že odsouzený podstoupil v době po pozitivním výsledku testu podle bodu 1 vyšetření přítomnosti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s negativním výsledkem, místně příslušný orgán ochrany veřejného zdraví karanténu ukončí.</w:t>
      </w:r>
    </w:p>
    <w:p w14:paraId="7A6050AE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IX.</w:t>
      </w:r>
    </w:p>
    <w:p w14:paraId="5C041BEC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Je-li Ministerstvem zdravotnictví, Ministerstvem obrany nebo Ministerstvem vnitra vydáno mimořádné opatření, kterým se určeným zaměstnavatelům a jejich zaměstnancům, resp. osobám samostatně výdělečně činným, nařizuje obdobná povinnost jako tímto mimořádným opatřením, avšak s jinými pravidly, pak se na tyto </w:t>
      </w:r>
      <w:r>
        <w:rPr>
          <w:rFonts w:ascii="Segoe UI" w:hAnsi="Segoe UI" w:cs="Segoe UI"/>
          <w:color w:val="444444"/>
        </w:rPr>
        <w:lastRenderedPageBreak/>
        <w:t>zaměstnavatele a zaměstnance v rozsahu těchto povinností toto mimořádné opatření nevztahuje.</w:t>
      </w:r>
    </w:p>
    <w:p w14:paraId="24B003BA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X.</w:t>
      </w:r>
    </w:p>
    <w:p w14:paraId="0F8BCBFE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S účinností ode dne 17. ledna 2022 od 00:00 hod. se ruší:</w:t>
      </w:r>
    </w:p>
    <w:p w14:paraId="011D8573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a) mimořádné opatření Ministerstva zdravotnictví ze dne 20. listopadu 2021, č.j. </w:t>
      </w:r>
      <w:proofErr w:type="spellStart"/>
      <w:r>
        <w:rPr>
          <w:rFonts w:ascii="Segoe UI" w:hAnsi="Segoe UI" w:cs="Segoe UI"/>
          <w:color w:val="444444"/>
        </w:rPr>
        <w:t>MZDR</w:t>
      </w:r>
      <w:proofErr w:type="spellEnd"/>
      <w:r>
        <w:rPr>
          <w:rFonts w:ascii="Segoe UI" w:hAnsi="Segoe UI" w:cs="Segoe UI"/>
          <w:color w:val="444444"/>
        </w:rPr>
        <w:t xml:space="preserve"> 42085/2021-1/MIN/KAN,</w:t>
      </w:r>
    </w:p>
    <w:p w14:paraId="64954CC4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b) mimořádné opatření Ministerstva zdravotnictví ze dne 22. listopadu 2021, č.j. </w:t>
      </w:r>
      <w:proofErr w:type="spellStart"/>
      <w:r>
        <w:rPr>
          <w:rFonts w:ascii="Segoe UI" w:hAnsi="Segoe UI" w:cs="Segoe UI"/>
          <w:color w:val="444444"/>
        </w:rPr>
        <w:t>MZDR</w:t>
      </w:r>
      <w:proofErr w:type="spellEnd"/>
      <w:r>
        <w:rPr>
          <w:rFonts w:ascii="Segoe UI" w:hAnsi="Segoe UI" w:cs="Segoe UI"/>
          <w:color w:val="444444"/>
        </w:rPr>
        <w:t xml:space="preserve"> 42085/2021-2/MIN/KAN, a</w:t>
      </w:r>
    </w:p>
    <w:p w14:paraId="4EAED9B0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c) mimořádné opatření Ministerstva zdravotnictví ze dne 13. prosince 2021, č.j. </w:t>
      </w:r>
      <w:proofErr w:type="spellStart"/>
      <w:r>
        <w:rPr>
          <w:rFonts w:ascii="Segoe UI" w:hAnsi="Segoe UI" w:cs="Segoe UI"/>
          <w:color w:val="444444"/>
        </w:rPr>
        <w:t>MZDR</w:t>
      </w:r>
      <w:proofErr w:type="spellEnd"/>
      <w:r>
        <w:rPr>
          <w:rFonts w:ascii="Segoe UI" w:hAnsi="Segoe UI" w:cs="Segoe UI"/>
          <w:color w:val="444444"/>
        </w:rPr>
        <w:t xml:space="preserve"> 42085/2021-3/MIN/KAN.</w:t>
      </w:r>
    </w:p>
    <w:p w14:paraId="24E21C1E" w14:textId="77777777" w:rsidR="00B52AF7" w:rsidRDefault="00B52AF7" w:rsidP="00B52AF7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XI.</w:t>
      </w:r>
    </w:p>
    <w:p w14:paraId="115D62F3" w14:textId="77777777" w:rsidR="00B52AF7" w:rsidRDefault="00B52AF7" w:rsidP="00B52AF7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Toto mimořádné opatření nabývá účinnosti dnem 17. ledna 2022.</w:t>
      </w:r>
    </w:p>
    <w:p w14:paraId="015667BF" w14:textId="77777777" w:rsidR="00B52AF7" w:rsidRDefault="00B52AF7"/>
    <w:sectPr w:rsidR="00B5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7"/>
    <w:rsid w:val="00B5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9D19"/>
  <w15:chartTrackingRefBased/>
  <w15:docId w15:val="{BD967F22-B1AF-49DD-98E1-673BA9F3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temhighlight">
    <w:name w:val="itemhighlight"/>
    <w:basedOn w:val="Standardnpsmoodstavce"/>
    <w:rsid w:val="00B52AF7"/>
  </w:style>
  <w:style w:type="character" w:styleId="Siln">
    <w:name w:val="Strong"/>
    <w:basedOn w:val="Standardnpsmoodstavce"/>
    <w:uiPriority w:val="22"/>
    <w:qFormat/>
    <w:rsid w:val="00B52AF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52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3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2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17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11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5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5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10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Relationship Id="rId9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4" Type="http://schemas.openxmlformats.org/officeDocument/2006/relationships/hyperlink" Target="https://www.fulsoft.cz/33/258-2000-sb-zakon-o-ochrane-verejneho-zdravi-a-o-zmene-nekterych-souvisejicich-zakonu-ve-zneni-ucinnem-k-1-1-2022-uniqueidOhwOuzC33qe_hFd_-jrpTnSy6WrdQ6E2N0TBmhZ4S_ICD-vMUnwPlw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2454</Words>
  <Characters>14479</Characters>
  <Application>Microsoft Office Word</Application>
  <DocSecurity>0</DocSecurity>
  <Lines>120</Lines>
  <Paragraphs>33</Paragraphs>
  <ScaleCrop>false</ScaleCrop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2022-01-17T12:47:00Z</dcterms:created>
  <dcterms:modified xsi:type="dcterms:W3CDTF">2022-01-17T12:48:00Z</dcterms:modified>
</cp:coreProperties>
</file>