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D221E9" w14:textId="77777777" w:rsidR="00632E72" w:rsidRDefault="005D5C7E">
      <w:pPr>
        <w:spacing w:line="100" w:lineRule="atLeast"/>
        <w:rPr>
          <w:b/>
          <w:bCs/>
        </w:rPr>
      </w:pPr>
      <w:r>
        <w:rPr>
          <w:u w:val="single"/>
        </w:rPr>
        <w:t>Zápis z jednání rady AKL – 12. 12. 2024   18:00 - online</w:t>
      </w:r>
    </w:p>
    <w:p w14:paraId="4C6BC109" w14:textId="77777777" w:rsidR="00632E72" w:rsidRDefault="005D5C7E">
      <w:pPr>
        <w:spacing w:line="100" w:lineRule="atLeast"/>
        <w:rPr>
          <w:b/>
          <w:bCs/>
        </w:rPr>
      </w:pPr>
      <w:r>
        <w:rPr>
          <w:b/>
          <w:bCs/>
        </w:rPr>
        <w:t>termíny na rok 2025: 16.1, 20.2, 20.3, 24.4, 22.5, 26.6</w:t>
      </w:r>
    </w:p>
    <w:p w14:paraId="5CD9447E" w14:textId="77777777" w:rsidR="00632E72" w:rsidRDefault="005D5C7E">
      <w:pPr>
        <w:spacing w:line="100" w:lineRule="atLeast"/>
        <w:rPr>
          <w:b/>
          <w:bCs/>
        </w:rPr>
      </w:pPr>
      <w:r>
        <w:rPr>
          <w:b/>
          <w:bCs/>
        </w:rPr>
        <w:t xml:space="preserve">přítomni: Richtrová, Solná, </w:t>
      </w:r>
      <w:proofErr w:type="spellStart"/>
      <w:r>
        <w:rPr>
          <w:b/>
          <w:bCs/>
        </w:rPr>
        <w:t>Mercelová</w:t>
      </w:r>
      <w:proofErr w:type="spellEnd"/>
      <w:r>
        <w:rPr>
          <w:b/>
          <w:bCs/>
        </w:rPr>
        <w:t>, Šáchová, Preissová,</w:t>
      </w:r>
    </w:p>
    <w:p w14:paraId="162587E4" w14:textId="77777777" w:rsidR="00632E72" w:rsidRDefault="005D5C7E">
      <w:pPr>
        <w:spacing w:line="100" w:lineRule="atLeast"/>
        <w:rPr>
          <w:b/>
          <w:bCs/>
        </w:rPr>
      </w:pPr>
      <w:r>
        <w:t>_____________________________________________________________________________________________</w:t>
      </w:r>
    </w:p>
    <w:p w14:paraId="38DB01CE" w14:textId="77777777" w:rsidR="00632E72" w:rsidRDefault="005D5C7E">
      <w:pPr>
        <w:spacing w:line="200" w:lineRule="atLeast"/>
        <w:rPr>
          <w:rFonts w:cs="Calibri"/>
        </w:rPr>
      </w:pPr>
      <w:r>
        <w:rPr>
          <w:b/>
          <w:bCs/>
        </w:rPr>
        <w:t>Richtrová:</w:t>
      </w:r>
    </w:p>
    <w:p w14:paraId="44E11CB8" w14:textId="56DF0BBE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18.11</w:t>
      </w:r>
      <w:r w:rsidR="00C9642B">
        <w:rPr>
          <w:rFonts w:cs="Calibri"/>
        </w:rPr>
        <w:t>.</w:t>
      </w:r>
      <w:r>
        <w:rPr>
          <w:rFonts w:cs="Calibri"/>
        </w:rPr>
        <w:t xml:space="preserve"> seminář ve sněmovně </w:t>
      </w:r>
      <w:proofErr w:type="gramStart"/>
      <w:r>
        <w:rPr>
          <w:rFonts w:cs="Calibri"/>
        </w:rPr>
        <w:t>–  vypracována</w:t>
      </w:r>
      <w:proofErr w:type="gramEnd"/>
      <w:r>
        <w:rPr>
          <w:rFonts w:cs="Calibri"/>
        </w:rPr>
        <w:t xml:space="preserve"> tisková zpráva (pro média a ORL zpravodaj), mírný mediální dozvuk</w:t>
      </w:r>
    </w:p>
    <w:p w14:paraId="0B17935E" w14:textId="45D256BC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18.11</w:t>
      </w:r>
      <w:r w:rsidR="00C9642B">
        <w:rPr>
          <w:rFonts w:cs="Calibri"/>
        </w:rPr>
        <w:t>.</w:t>
      </w:r>
      <w:r>
        <w:rPr>
          <w:rFonts w:cs="Calibri"/>
        </w:rPr>
        <w:t xml:space="preserve"> – snídaně s </w:t>
      </w:r>
      <w:r w:rsidR="00C9642B">
        <w:rPr>
          <w:rFonts w:cs="Calibri"/>
        </w:rPr>
        <w:t>N</w:t>
      </w:r>
      <w:r>
        <w:rPr>
          <w:rFonts w:cs="Calibri"/>
        </w:rPr>
        <w:t>ovou – poruchy artikulace</w:t>
      </w:r>
    </w:p>
    <w:p w14:paraId="227D2C6E" w14:textId="3156348D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19.11</w:t>
      </w:r>
      <w:r w:rsidR="00C9642B">
        <w:rPr>
          <w:rFonts w:cs="Calibri"/>
        </w:rPr>
        <w:t>.</w:t>
      </w:r>
      <w:r>
        <w:rPr>
          <w:rFonts w:cs="Calibri"/>
        </w:rPr>
        <w:t xml:space="preserve"> – CNN Prima </w:t>
      </w:r>
      <w:proofErr w:type="spellStart"/>
      <w:r>
        <w:rPr>
          <w:rFonts w:cs="Calibri"/>
        </w:rPr>
        <w:t>News</w:t>
      </w:r>
      <w:proofErr w:type="spellEnd"/>
      <w:r>
        <w:rPr>
          <w:rFonts w:cs="Calibri"/>
        </w:rPr>
        <w:t xml:space="preserve"> – </w:t>
      </w:r>
      <w:proofErr w:type="spellStart"/>
      <w:r>
        <w:rPr>
          <w:rFonts w:cs="Calibri"/>
        </w:rPr>
        <w:t>skype</w:t>
      </w:r>
      <w:proofErr w:type="spellEnd"/>
      <w:r>
        <w:rPr>
          <w:rFonts w:cs="Calibri"/>
        </w:rPr>
        <w:t xml:space="preserve"> rozhovor – nepoužito – přislíbena reportáž</w:t>
      </w:r>
    </w:p>
    <w:p w14:paraId="371E430A" w14:textId="6B350D2E" w:rsidR="00632E72" w:rsidRDefault="00C9642B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Ú</w:t>
      </w:r>
      <w:r w:rsidR="005D5C7E">
        <w:rPr>
          <w:rFonts w:cs="Calibri"/>
        </w:rPr>
        <w:t>prava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inf</w:t>
      </w:r>
      <w:proofErr w:type="spellEnd"/>
      <w:r>
        <w:rPr>
          <w:rFonts w:cs="Calibri"/>
        </w:rPr>
        <w:t>. na</w:t>
      </w:r>
      <w:r w:rsidR="005D5C7E">
        <w:rPr>
          <w:rFonts w:cs="Calibri"/>
        </w:rPr>
        <w:t xml:space="preserve"> we</w:t>
      </w:r>
      <w:r>
        <w:rPr>
          <w:rFonts w:cs="Calibri"/>
        </w:rPr>
        <w:t>b</w:t>
      </w:r>
      <w:r w:rsidR="005D5C7E">
        <w:rPr>
          <w:rFonts w:cs="Calibri"/>
        </w:rPr>
        <w:t xml:space="preserve">u dle členského </w:t>
      </w:r>
      <w:proofErr w:type="spellStart"/>
      <w:proofErr w:type="gramStart"/>
      <w:r>
        <w:rPr>
          <w:rFonts w:cs="Calibri"/>
        </w:rPr>
        <w:t>shrom</w:t>
      </w:r>
      <w:proofErr w:type="spellEnd"/>
      <w:r>
        <w:rPr>
          <w:rFonts w:cs="Calibri"/>
        </w:rPr>
        <w:t>.-</w:t>
      </w:r>
      <w:proofErr w:type="gramEnd"/>
      <w:r>
        <w:rPr>
          <w:rFonts w:cs="Calibri"/>
        </w:rPr>
        <w:t xml:space="preserve"> </w:t>
      </w:r>
      <w:r w:rsidR="005D5C7E">
        <w:rPr>
          <w:rFonts w:cs="Calibri"/>
        </w:rPr>
        <w:t xml:space="preserve"> již zaji</w:t>
      </w:r>
      <w:r>
        <w:rPr>
          <w:rFonts w:cs="Calibri"/>
        </w:rPr>
        <w:t>š</w:t>
      </w:r>
      <w:r w:rsidR="005D5C7E">
        <w:rPr>
          <w:rFonts w:cs="Calibri"/>
        </w:rPr>
        <w:t>těno - nutno hlubší korekce webu</w:t>
      </w:r>
      <w:r>
        <w:rPr>
          <w:rFonts w:cs="Calibri"/>
        </w:rPr>
        <w:t>,</w:t>
      </w:r>
      <w:r w:rsidR="005D5C7E">
        <w:rPr>
          <w:rFonts w:cs="Calibri"/>
        </w:rPr>
        <w:t xml:space="preserve"> ne-li inovace webu – pracovní skupina? - zkusím oslovit kolegy,  Mrkvičková již upravuje zařazení a vzdělávání – po svátcích pošle + ujasnění</w:t>
      </w:r>
      <w:r>
        <w:rPr>
          <w:rFonts w:cs="Calibri"/>
        </w:rPr>
        <w:t>,</w:t>
      </w:r>
      <w:r w:rsidR="005D5C7E">
        <w:rPr>
          <w:rFonts w:cs="Calibri"/>
        </w:rPr>
        <w:t xml:space="preserve"> jaký typ</w:t>
      </w:r>
      <w:r>
        <w:rPr>
          <w:rFonts w:cs="Calibri"/>
        </w:rPr>
        <w:t xml:space="preserve"> recenzovaného</w:t>
      </w:r>
      <w:r w:rsidR="005D5C7E">
        <w:rPr>
          <w:rFonts w:cs="Calibri"/>
        </w:rPr>
        <w:t xml:space="preserve"> článku je akceptovatelný místo kazuistik </w:t>
      </w:r>
    </w:p>
    <w:p w14:paraId="1EFEB0A0" w14:textId="3F3B716A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ortodo</w:t>
      </w:r>
      <w:r w:rsidR="00C9642B">
        <w:rPr>
          <w:rFonts w:cs="Calibri"/>
        </w:rPr>
        <w:t>nti</w:t>
      </w:r>
      <w:r>
        <w:rPr>
          <w:rFonts w:cs="Calibri"/>
        </w:rPr>
        <w:t xml:space="preserve">sti ve spolupráci s KL – CK kurz + na MZ žádost, že zubní hygienista by měl oprávnění provádět MFT pro kurzu + MUDr. Kopřivová – spolupráce s KL a </w:t>
      </w:r>
      <w:proofErr w:type="spellStart"/>
      <w:r>
        <w:rPr>
          <w:rFonts w:cs="Calibri"/>
        </w:rPr>
        <w:t>info</w:t>
      </w:r>
      <w:proofErr w:type="spellEnd"/>
      <w:r>
        <w:rPr>
          <w:rFonts w:cs="Calibri"/>
        </w:rPr>
        <w:t xml:space="preserve"> o vlastní akademii se školením, </w:t>
      </w:r>
      <w:proofErr w:type="spellStart"/>
      <w:r>
        <w:rPr>
          <w:rFonts w:cs="Calibri"/>
        </w:rPr>
        <w:t>Mercelová</w:t>
      </w:r>
      <w:proofErr w:type="spellEnd"/>
      <w:r>
        <w:rPr>
          <w:rFonts w:cs="Calibri"/>
        </w:rPr>
        <w:t xml:space="preserve"> uvádí, že akreditovaný CK je nakonec pro </w:t>
      </w:r>
      <w:proofErr w:type="spellStart"/>
      <w:proofErr w:type="gramStart"/>
      <w:r>
        <w:rPr>
          <w:rFonts w:cs="Calibri"/>
        </w:rPr>
        <w:t>kl.logopedy</w:t>
      </w:r>
      <w:proofErr w:type="spellEnd"/>
      <w:proofErr w:type="gramEnd"/>
      <w:r>
        <w:rPr>
          <w:rFonts w:cs="Calibri"/>
        </w:rPr>
        <w:t xml:space="preserve"> a fyzioterapeuty, hygienisti nejsou zahrnuti</w:t>
      </w:r>
    </w:p>
    <w:p w14:paraId="2BCAA35F" w14:textId="77777777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Lebedová informuje o „pracovní skupině“, která předpřipraví funkční dotazníky efektivity terapie v kontextu MKN11</w:t>
      </w:r>
    </w:p>
    <w:p w14:paraId="17EA44A9" w14:textId="667AC274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 xml:space="preserve">finanční ohodnocení nových kurzů </w:t>
      </w:r>
      <w:r>
        <w:rPr>
          <w:rFonts w:cs="Calibri"/>
          <w:b/>
          <w:bCs/>
        </w:rPr>
        <w:t>pro AKL od člena AKL</w:t>
      </w:r>
      <w:r>
        <w:rPr>
          <w:rFonts w:cs="Calibri"/>
        </w:rPr>
        <w:t xml:space="preserve"> – pokud ano, za kolik? Vhodné podepsat dohodu, že kurz je duševním vlastnictvím AKL, dát do </w:t>
      </w:r>
      <w:proofErr w:type="gramStart"/>
      <w:r>
        <w:rPr>
          <w:rFonts w:cs="Calibri"/>
        </w:rPr>
        <w:t>IN - nutné</w:t>
      </w:r>
      <w:proofErr w:type="gramEnd"/>
      <w:r>
        <w:rPr>
          <w:rFonts w:cs="Calibri"/>
        </w:rPr>
        <w:t xml:space="preserve"> projednat přijatelnou finanční odměnu</w:t>
      </w:r>
    </w:p>
    <w:p w14:paraId="1158D65F" w14:textId="0E82B8E8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 xml:space="preserve">MZČR potvrzuje, že nelegální činnost v oboru logopedie je potřeba řešit (po ¾ roce a x urgencích) – žádají o spolupráci a vypracování </w:t>
      </w:r>
      <w:proofErr w:type="gramStart"/>
      <w:r>
        <w:rPr>
          <w:rFonts w:cs="Calibri"/>
        </w:rPr>
        <w:t>stanoviska - Připraven</w:t>
      </w:r>
      <w:proofErr w:type="gramEnd"/>
      <w:r>
        <w:rPr>
          <w:rFonts w:cs="Calibri"/>
        </w:rPr>
        <w:t xml:space="preserve"> návrh stanoviska pro MZ ohledně nelegální činnosti (korekce JUDr. Machem) + seznam </w:t>
      </w:r>
      <w:proofErr w:type="spellStart"/>
      <w:r>
        <w:rPr>
          <w:rFonts w:cs="Calibri"/>
        </w:rPr>
        <w:t>nelegálů</w:t>
      </w:r>
      <w:proofErr w:type="spellEnd"/>
      <w:r>
        <w:rPr>
          <w:rFonts w:cs="Calibri"/>
        </w:rPr>
        <w:t xml:space="preserve"> + leták v procesu</w:t>
      </w:r>
    </w:p>
    <w:p w14:paraId="1824BF39" w14:textId="2B3B8B89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 xml:space="preserve">první e-kurz </w:t>
      </w:r>
      <w:proofErr w:type="spellStart"/>
      <w:proofErr w:type="gramStart"/>
      <w:r w:rsidR="00C9642B">
        <w:rPr>
          <w:rFonts w:cs="Calibri"/>
        </w:rPr>
        <w:t>V.verb</w:t>
      </w:r>
      <w:proofErr w:type="gramEnd"/>
      <w:r w:rsidR="00C9642B">
        <w:rPr>
          <w:rFonts w:cs="Calibri"/>
        </w:rPr>
        <w:t>.dyspraxie</w:t>
      </w:r>
      <w:proofErr w:type="spellEnd"/>
      <w:r w:rsidR="00C9642B">
        <w:rPr>
          <w:rFonts w:cs="Calibri"/>
        </w:rPr>
        <w:t xml:space="preserve"> </w:t>
      </w:r>
      <w:r>
        <w:rPr>
          <w:rFonts w:cs="Calibri"/>
        </w:rPr>
        <w:t>– zájem je, druhý</w:t>
      </w:r>
      <w:r w:rsidR="00C9642B">
        <w:rPr>
          <w:rFonts w:cs="Calibri"/>
        </w:rPr>
        <w:t xml:space="preserve"> e-kurz - Dysartrie- </w:t>
      </w:r>
      <w:r>
        <w:rPr>
          <w:rFonts w:cs="Calibri"/>
        </w:rPr>
        <w:t xml:space="preserve"> s</w:t>
      </w:r>
      <w:r w:rsidR="00C9642B">
        <w:rPr>
          <w:rFonts w:cs="Calibri"/>
        </w:rPr>
        <w:t>e s</w:t>
      </w:r>
      <w:r>
        <w:rPr>
          <w:rFonts w:cs="Calibri"/>
        </w:rPr>
        <w:t>ouhlas</w:t>
      </w:r>
      <w:r w:rsidR="00C9642B">
        <w:rPr>
          <w:rFonts w:cs="Calibri"/>
        </w:rPr>
        <w:t>em</w:t>
      </w:r>
      <w:r>
        <w:rPr>
          <w:rFonts w:cs="Calibri"/>
        </w:rPr>
        <w:t xml:space="preserve"> Mgr. Trtílkov</w:t>
      </w:r>
      <w:r w:rsidR="00C9642B">
        <w:rPr>
          <w:rFonts w:cs="Calibri"/>
        </w:rPr>
        <w:t>é</w:t>
      </w:r>
      <w:r>
        <w:rPr>
          <w:rFonts w:cs="Calibri"/>
        </w:rPr>
        <w:t xml:space="preserve"> </w:t>
      </w:r>
      <w:r w:rsidR="00C9642B">
        <w:rPr>
          <w:rFonts w:cs="Calibri"/>
        </w:rPr>
        <w:t>(brzy bude k dispozici záznam)</w:t>
      </w:r>
    </w:p>
    <w:p w14:paraId="54C8B6D6" w14:textId="77777777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CNN Prima Co na to vaše zdraví – Mgr. Macková – afázie</w:t>
      </w:r>
    </w:p>
    <w:p w14:paraId="331B145F" w14:textId="77777777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návrhy letáků – Evropský den logopedie, Prevence v logopedii, Systém logopedie v ČR – předáno grafikovi</w:t>
      </w:r>
    </w:p>
    <w:p w14:paraId="30E9582E" w14:textId="77777777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zájem členů atestační komise za AKL – Dr. Heryán, Mgr. Ludvíková, Mgr. Zapletalová (navržena kolegy) – rada se shodla hlasováním 5:0, že tento rok navrhneme do atestační komise Mgr. Zapletalovou – pokud bude souhlasit</w:t>
      </w:r>
    </w:p>
    <w:p w14:paraId="02E8A41F" w14:textId="643E8E11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jednodenní péče vystupuje ze SAS (segment ambula</w:t>
      </w:r>
      <w:r w:rsidR="00C9642B">
        <w:rPr>
          <w:rFonts w:cs="Calibri"/>
        </w:rPr>
        <w:t>n</w:t>
      </w:r>
      <w:r>
        <w:rPr>
          <w:rFonts w:cs="Calibri"/>
        </w:rPr>
        <w:t>tních specialistů, NE! Sdružení) – budou mít vlastní segment (všichni členové segmentu souhlasí)</w:t>
      </w:r>
    </w:p>
    <w:p w14:paraId="31ECF0B6" w14:textId="56D62F1D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žádosti o dvojí garanci – vždy souhlas, spl</w:t>
      </w:r>
      <w:r w:rsidR="00C9642B">
        <w:rPr>
          <w:rFonts w:cs="Calibri"/>
        </w:rPr>
        <w:t>ň</w:t>
      </w:r>
      <w:r>
        <w:rPr>
          <w:rFonts w:cs="Calibri"/>
        </w:rPr>
        <w:t xml:space="preserve">ují podmínky, návrh G. Solné zavést doložení čestného prohlášení, že školitel splňuje podmínky pro dvojí </w:t>
      </w:r>
      <w:proofErr w:type="spellStart"/>
      <w:r>
        <w:rPr>
          <w:rFonts w:cs="Calibri"/>
        </w:rPr>
        <w:t>garan</w:t>
      </w:r>
      <w:r w:rsidR="00C9642B">
        <w:rPr>
          <w:rFonts w:cs="Calibri"/>
        </w:rPr>
        <w:t>t</w:t>
      </w:r>
      <w:r>
        <w:rPr>
          <w:rFonts w:cs="Calibri"/>
        </w:rPr>
        <w:t>ství</w:t>
      </w:r>
      <w:proofErr w:type="spellEnd"/>
      <w:r>
        <w:rPr>
          <w:rFonts w:cs="Calibri"/>
        </w:rPr>
        <w:t xml:space="preserve"> – rada souhlasí</w:t>
      </w:r>
    </w:p>
    <w:p w14:paraId="69DB397A" w14:textId="67D0B1F6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 xml:space="preserve">etická </w:t>
      </w:r>
      <w:r w:rsidR="00C9642B">
        <w:rPr>
          <w:rFonts w:cs="Calibri"/>
        </w:rPr>
        <w:t xml:space="preserve">komise </w:t>
      </w:r>
      <w:r>
        <w:rPr>
          <w:rFonts w:cs="Calibri"/>
        </w:rPr>
        <w:t xml:space="preserve">žádá o vyloučení člena </w:t>
      </w:r>
      <w:r w:rsidR="00C9642B">
        <w:rPr>
          <w:rFonts w:cs="Calibri"/>
        </w:rPr>
        <w:t>AKL</w:t>
      </w:r>
      <w:r>
        <w:rPr>
          <w:rFonts w:cs="Calibri"/>
        </w:rPr>
        <w:t xml:space="preserve"> pro nelegální činnost – dohledáno, že žádost neoprávněná, kolegyně je v registru uvedena </w:t>
      </w:r>
      <w:proofErr w:type="gramStart"/>
      <w:r>
        <w:rPr>
          <w:rFonts w:cs="Calibri"/>
        </w:rPr>
        <w:t>( má</w:t>
      </w:r>
      <w:proofErr w:type="gramEnd"/>
      <w:r>
        <w:rPr>
          <w:rFonts w:cs="Calibri"/>
        </w:rPr>
        <w:t xml:space="preserve"> vázanou živnost)– EK poučena, kde hledat </w:t>
      </w:r>
      <w:proofErr w:type="spellStart"/>
      <w:r>
        <w:rPr>
          <w:rFonts w:cs="Calibri"/>
        </w:rPr>
        <w:t>info</w:t>
      </w:r>
      <w:proofErr w:type="spellEnd"/>
      <w:r>
        <w:rPr>
          <w:rFonts w:cs="Calibri"/>
        </w:rPr>
        <w:t xml:space="preserve">, EK upozorňuje na nekorektní praktikování kolegyně – </w:t>
      </w:r>
      <w:r w:rsidR="00C9642B">
        <w:rPr>
          <w:rFonts w:cs="Calibri"/>
        </w:rPr>
        <w:t>bude dořešeno</w:t>
      </w:r>
    </w:p>
    <w:p w14:paraId="1A38F97B" w14:textId="77777777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příprava kurzu Bonnská terapie – překlad německých podkladů, zajištěny tlumočníci a technika</w:t>
      </w:r>
    </w:p>
    <w:p w14:paraId="16C79657" w14:textId="795B438F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 xml:space="preserve">žádost doc. Boučka k participaci na UEP2025 – AKL oslovila přední vědce našeho oboru, bude aktivní účast, 3 členové AKL </w:t>
      </w:r>
      <w:r w:rsidR="00C9642B">
        <w:rPr>
          <w:rFonts w:cs="Calibri"/>
        </w:rPr>
        <w:t>zajištěni</w:t>
      </w:r>
    </w:p>
    <w:p w14:paraId="01DF32FE" w14:textId="02E3B54D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 xml:space="preserve">28.11 – online setkání stran vydání BDTJ – nakladatelství Karolinum, autoři, AKL a </w:t>
      </w:r>
      <w:proofErr w:type="spellStart"/>
      <w:r>
        <w:rPr>
          <w:rFonts w:cs="Calibri"/>
        </w:rPr>
        <w:t>Dys</w:t>
      </w:r>
      <w:proofErr w:type="spellEnd"/>
      <w:r>
        <w:rPr>
          <w:rFonts w:cs="Calibri"/>
        </w:rPr>
        <w:t xml:space="preserve">-centrum – distribuce a chráněný nákup </w:t>
      </w:r>
      <w:proofErr w:type="gramStart"/>
      <w:r>
        <w:rPr>
          <w:rFonts w:cs="Calibri"/>
        </w:rPr>
        <w:t>baterie</w:t>
      </w:r>
      <w:r w:rsidR="00C9642B">
        <w:rPr>
          <w:rFonts w:cs="Calibri"/>
        </w:rPr>
        <w:t xml:space="preserve">,  </w:t>
      </w:r>
      <w:r>
        <w:rPr>
          <w:rFonts w:cs="Calibri"/>
        </w:rPr>
        <w:t>upravený</w:t>
      </w:r>
      <w:proofErr w:type="gramEnd"/>
      <w:r>
        <w:rPr>
          <w:rFonts w:cs="Calibri"/>
        </w:rPr>
        <w:t xml:space="preserve"> web Karol</w:t>
      </w:r>
      <w:r w:rsidR="00C9642B">
        <w:rPr>
          <w:rFonts w:cs="Calibri"/>
        </w:rPr>
        <w:t>i</w:t>
      </w:r>
      <w:r>
        <w:rPr>
          <w:rFonts w:cs="Calibri"/>
        </w:rPr>
        <w:t xml:space="preserve">na a vydání v plánu během jara 2025 + </w:t>
      </w:r>
      <w:proofErr w:type="spellStart"/>
      <w:r>
        <w:rPr>
          <w:rFonts w:cs="Calibri"/>
        </w:rPr>
        <w:t>předdomluvené</w:t>
      </w:r>
      <w:proofErr w:type="spellEnd"/>
      <w:r>
        <w:rPr>
          <w:rFonts w:cs="Calibri"/>
        </w:rPr>
        <w:t xml:space="preserve"> termíny </w:t>
      </w:r>
      <w:r>
        <w:rPr>
          <w:rFonts w:cs="Calibri"/>
        </w:rPr>
        <w:lastRenderedPageBreak/>
        <w:t>ke školení + vhodné setkání pracovní skupiny z AKL a informovat, co je očekáváno od AKL za budoucí 2 roky, kdy ještě běží projekt TAČR</w:t>
      </w:r>
    </w:p>
    <w:p w14:paraId="6AB3F444" w14:textId="22CF6D06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4.11</w:t>
      </w:r>
      <w:r w:rsidR="00C9642B">
        <w:rPr>
          <w:rFonts w:cs="Calibri"/>
        </w:rPr>
        <w:t>.</w:t>
      </w:r>
      <w:r>
        <w:rPr>
          <w:rFonts w:cs="Calibri"/>
        </w:rPr>
        <w:t xml:space="preserve"> – setkání na IPVZ – kore</w:t>
      </w:r>
      <w:r w:rsidR="00C9642B">
        <w:rPr>
          <w:rFonts w:cs="Calibri"/>
        </w:rPr>
        <w:t>k</w:t>
      </w:r>
      <w:r>
        <w:rPr>
          <w:rFonts w:cs="Calibri"/>
        </w:rPr>
        <w:t>ce otázek v</w:t>
      </w:r>
      <w:r w:rsidR="00C9642B">
        <w:rPr>
          <w:rFonts w:cs="Calibri"/>
        </w:rPr>
        <w:t> </w:t>
      </w:r>
      <w:r>
        <w:rPr>
          <w:rFonts w:cs="Calibri"/>
        </w:rPr>
        <w:t>testu</w:t>
      </w:r>
      <w:r w:rsidR="00C9642B">
        <w:rPr>
          <w:rFonts w:cs="Calibri"/>
        </w:rPr>
        <w:t>,</w:t>
      </w:r>
      <w:r>
        <w:rPr>
          <w:rFonts w:cs="Calibri"/>
        </w:rPr>
        <w:t xml:space="preserve"> náměstkyně + Mgr. Mrkvičková – vyřešeno, upraveno</w:t>
      </w:r>
    </w:p>
    <w:p w14:paraId="14AEC52D" w14:textId="41FBD103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28.11</w:t>
      </w:r>
      <w:r w:rsidR="00C9642B">
        <w:rPr>
          <w:rFonts w:cs="Calibri"/>
        </w:rPr>
        <w:t>.</w:t>
      </w:r>
      <w:r>
        <w:rPr>
          <w:rFonts w:cs="Calibri"/>
        </w:rPr>
        <w:t xml:space="preserve"> – setkání online s KLSAS + MUDr. </w:t>
      </w:r>
      <w:proofErr w:type="spellStart"/>
      <w:r>
        <w:rPr>
          <w:rFonts w:cs="Calibri"/>
        </w:rPr>
        <w:t>Jojkem</w:t>
      </w:r>
      <w:proofErr w:type="spellEnd"/>
      <w:r>
        <w:rPr>
          <w:rFonts w:cs="Calibri"/>
        </w:rPr>
        <w:t xml:space="preserve"> – KLSAS požaduje vysvětlení, proč je nutná změna RL k terapii, po vysvětlení MUDr. </w:t>
      </w:r>
      <w:proofErr w:type="spellStart"/>
      <w:r>
        <w:rPr>
          <w:rFonts w:cs="Calibri"/>
        </w:rPr>
        <w:t>Jojko</w:t>
      </w:r>
      <w:proofErr w:type="spellEnd"/>
      <w:r>
        <w:rPr>
          <w:rFonts w:cs="Calibri"/>
        </w:rPr>
        <w:t xml:space="preserve"> souhlasí, jen upozorňuje na někter</w:t>
      </w:r>
      <w:r w:rsidR="00C9642B">
        <w:rPr>
          <w:rFonts w:cs="Calibri"/>
        </w:rPr>
        <w:t>á možná úskalí a</w:t>
      </w:r>
      <w:r>
        <w:rPr>
          <w:rFonts w:cs="Calibri"/>
        </w:rPr>
        <w:t xml:space="preserve"> body k jednání, které je potřeba ohlídat – vedení AKL mu poděkovalo</w:t>
      </w:r>
      <w:r w:rsidR="00C9642B">
        <w:rPr>
          <w:rFonts w:cs="Calibri"/>
        </w:rPr>
        <w:t xml:space="preserve"> za podnětné informace</w:t>
      </w:r>
    </w:p>
    <w:p w14:paraId="0FCF0C1E" w14:textId="2FC9A271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poslanec Klíma – písemný podklad návazný na jednání v PS ze dne 24.10</w:t>
      </w:r>
      <w:r w:rsidR="00C9642B">
        <w:rPr>
          <w:rFonts w:cs="Calibri"/>
        </w:rPr>
        <w:t>.</w:t>
      </w:r>
      <w:r>
        <w:rPr>
          <w:rFonts w:cs="Calibri"/>
        </w:rPr>
        <w:t xml:space="preserve"> – OŠD – potvrzuje, že by to mělo být souč</w:t>
      </w:r>
      <w:r w:rsidR="00C9642B">
        <w:rPr>
          <w:rFonts w:cs="Calibri"/>
        </w:rPr>
        <w:t>á</w:t>
      </w:r>
      <w:r>
        <w:rPr>
          <w:rFonts w:cs="Calibri"/>
        </w:rPr>
        <w:t>stí druhého čtení zákona</w:t>
      </w:r>
      <w:r w:rsidR="00C9642B">
        <w:rPr>
          <w:rFonts w:cs="Calibri"/>
        </w:rPr>
        <w:t>,</w:t>
      </w:r>
      <w:r>
        <w:rPr>
          <w:rFonts w:cs="Calibri"/>
        </w:rPr>
        <w:t xml:space="preserve"> cca únor</w:t>
      </w:r>
    </w:p>
    <w:p w14:paraId="15109A4A" w14:textId="1CD7E1D4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 xml:space="preserve">znovu poslání </w:t>
      </w:r>
      <w:proofErr w:type="gramStart"/>
      <w:r>
        <w:rPr>
          <w:rFonts w:cs="Calibri"/>
        </w:rPr>
        <w:t>stanoviska  -</w:t>
      </w:r>
      <w:proofErr w:type="gramEnd"/>
      <w:r>
        <w:rPr>
          <w:rFonts w:cs="Calibri"/>
        </w:rPr>
        <w:t xml:space="preserve"> nesouhlas se znění</w:t>
      </w:r>
      <w:r w:rsidR="00C9642B">
        <w:rPr>
          <w:rFonts w:cs="Calibri"/>
        </w:rPr>
        <w:t>m</w:t>
      </w:r>
      <w:r>
        <w:rPr>
          <w:rFonts w:cs="Calibri"/>
        </w:rPr>
        <w:t xml:space="preserve"> vyhlášky 72/2005 Sb. – nutné vyškrtnutí „ambul</w:t>
      </w:r>
      <w:r w:rsidR="00C9642B">
        <w:rPr>
          <w:rFonts w:cs="Calibri"/>
        </w:rPr>
        <w:t>a</w:t>
      </w:r>
      <w:r>
        <w:rPr>
          <w:rFonts w:cs="Calibri"/>
        </w:rPr>
        <w:t>ntní terapie“ a diagnostiku doplnit o „orientační“</w:t>
      </w:r>
    </w:p>
    <w:p w14:paraId="38FBD5FC" w14:textId="77777777" w:rsidR="00632E72" w:rsidRDefault="005D5C7E">
      <w:pPr>
        <w:numPr>
          <w:ilvl w:val="0"/>
          <w:numId w:val="1"/>
        </w:numPr>
        <w:spacing w:line="200" w:lineRule="atLeast"/>
        <w:rPr>
          <w:color w:val="000000"/>
          <w:sz w:val="16"/>
          <w:szCs w:val="16"/>
        </w:rPr>
      </w:pPr>
      <w:r>
        <w:rPr>
          <w:rFonts w:cs="Calibri"/>
        </w:rPr>
        <w:t xml:space="preserve">dotaz na ústředí VZP ohledně </w:t>
      </w:r>
      <w:proofErr w:type="gramStart"/>
      <w:r>
        <w:rPr>
          <w:rFonts w:cs="Calibri"/>
        </w:rPr>
        <w:t xml:space="preserve">DCV - </w:t>
      </w:r>
      <w:r>
        <w:rPr>
          <w:rFonts w:ascii="Arial" w:hAnsi="Arial" w:cs="Arial"/>
          <w:color w:val="000000"/>
          <w:sz w:val="20"/>
        </w:rPr>
        <w:t>Dle</w:t>
      </w:r>
      <w:proofErr w:type="gramEnd"/>
      <w:r>
        <w:rPr>
          <w:rFonts w:ascii="Arial" w:hAnsi="Arial" w:cs="Arial"/>
          <w:color w:val="000000"/>
          <w:sz w:val="20"/>
        </w:rPr>
        <w:t xml:space="preserve"> informace na webových VZP ČR stránkách </w:t>
      </w:r>
      <w:r>
        <w:rPr>
          <w:rFonts w:ascii="Arial" w:hAnsi="Arial" w:cs="Arial"/>
          <w:color w:val="000000"/>
          <w:sz w:val="16"/>
          <w:szCs w:val="16"/>
        </w:rPr>
        <w:t>(</w:t>
      </w:r>
      <w:hyperlink r:id="rId5" w:tgtFrame="_blank">
        <w:r w:rsidR="00632E72">
          <w:rPr>
            <w:rStyle w:val="Hypertextovodkaz"/>
            <w:rFonts w:ascii="Arial" w:hAnsi="Arial" w:cs="Arial"/>
            <w:color w:val="0000FF"/>
            <w:sz w:val="16"/>
            <w:szCs w:val="16"/>
          </w:rPr>
          <w:t>https://www.vzp.cz/poskytovatele/bonifikace/seznam-poskytovatelu-kteri-maji-narok-na-bonifikaci-za-dolozeni-diplomu-celozivotniho-vzdelavani</w:t>
        </w:r>
      </w:hyperlink>
      <w:r>
        <w:rPr>
          <w:rFonts w:ascii="Arial" w:hAnsi="Arial" w:cs="Arial"/>
          <w:color w:val="000000"/>
          <w:sz w:val="16"/>
          <w:szCs w:val="16"/>
        </w:rPr>
        <w:t>):</w:t>
      </w:r>
    </w:p>
    <w:p w14:paraId="304CFADE" w14:textId="77777777" w:rsidR="00632E72" w:rsidRDefault="005D5C7E">
      <w:pPr>
        <w:pStyle w:val="Zkladntext"/>
        <w:spacing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„</w:t>
      </w:r>
      <w:r>
        <w:rPr>
          <w:rFonts w:ascii="Arial" w:hAnsi="Arial" w:cs="Arial"/>
          <w:i/>
          <w:color w:val="000000"/>
          <w:sz w:val="16"/>
          <w:szCs w:val="16"/>
        </w:rPr>
        <w:t>(…) za platný doklad celoživotního vzdělávání se považuje doklad, který je platný po celý rok 2024; tato podmínka se považuje za splněnou i v případě, že poskytovatel do jednoho měsíce po skončení platnosti dokladu celoživotního vzdělávání doručí zdravotní pojišťovně nový doklad celoživotního vzdělávání, přičemž období mezi datem ukončení platnosti původního dokladu a datem nabytí platnosti n</w:t>
      </w:r>
      <w:r>
        <w:rPr>
          <w:rFonts w:ascii="Arial" w:hAnsi="Arial" w:cs="Arial"/>
          <w:i/>
          <w:color w:val="000000"/>
          <w:sz w:val="20"/>
        </w:rPr>
        <w:t xml:space="preserve">ového dokladu nečiní </w:t>
      </w:r>
      <w:r>
        <w:rPr>
          <w:rFonts w:ascii="Arial" w:hAnsi="Arial" w:cs="Arial"/>
          <w:i/>
          <w:color w:val="000000"/>
          <w:sz w:val="16"/>
          <w:szCs w:val="16"/>
        </w:rPr>
        <w:t>více než 30 kalendářních dnů. (…)“</w:t>
      </w:r>
    </w:p>
    <w:p w14:paraId="1440D3B8" w14:textId="77777777" w:rsidR="00632E72" w:rsidRDefault="005D5C7E">
      <w:pPr>
        <w:pStyle w:val="Zkladntext"/>
        <w:spacing w:after="0"/>
        <w:rPr>
          <w:rFonts w:ascii="Arial" w:hAnsi="Arial" w:cs="Arial"/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</w:t>
      </w:r>
    </w:p>
    <w:p w14:paraId="1606EEBF" w14:textId="20FF3485" w:rsidR="00632E72" w:rsidRDefault="005D5C7E">
      <w:pPr>
        <w:pStyle w:val="Zkladntext"/>
        <w:spacing w:after="0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Tedy platí, že nový (navazující) diplom lze doložit v průběhu roku </w:t>
      </w:r>
      <w:r>
        <w:rPr>
          <w:rFonts w:ascii="Arial" w:hAnsi="Arial" w:cs="Arial"/>
          <w:color w:val="000000"/>
          <w:sz w:val="20"/>
          <w:szCs w:val="20"/>
        </w:rPr>
        <w:t>– někteří kolegové totiž nutí paní sekretářku vystavovat diplom dříve</w:t>
      </w:r>
      <w:r w:rsidR="00C9642B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než je potřeba</w:t>
      </w:r>
    </w:p>
    <w:p w14:paraId="2301D201" w14:textId="77777777" w:rsidR="00632E72" w:rsidRDefault="00632E72">
      <w:pPr>
        <w:pStyle w:val="Zkladntext"/>
        <w:spacing w:after="0"/>
        <w:rPr>
          <w:rFonts w:ascii="Arial" w:hAnsi="Arial" w:cs="Arial"/>
          <w:b/>
          <w:color w:val="000000"/>
          <w:sz w:val="16"/>
          <w:szCs w:val="16"/>
        </w:rPr>
      </w:pPr>
    </w:p>
    <w:p w14:paraId="17E2482F" w14:textId="77777777" w:rsidR="00632E72" w:rsidRDefault="005D5C7E">
      <w:pPr>
        <w:pStyle w:val="Zkladntext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+ vyjednáno nasmlouvání terapeutických kódů pro kolegyni, která je nezískala, ačkoliv vše splňuje </w:t>
      </w:r>
    </w:p>
    <w:p w14:paraId="5EF7E20D" w14:textId="77777777" w:rsidR="00632E72" w:rsidRDefault="00632E72">
      <w:pPr>
        <w:pStyle w:val="Zkladntext"/>
        <w:spacing w:after="0"/>
      </w:pPr>
    </w:p>
    <w:p w14:paraId="66A808A7" w14:textId="798E9620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12.11</w:t>
      </w:r>
      <w:r w:rsidR="00C9642B">
        <w:rPr>
          <w:rFonts w:cs="Calibri"/>
        </w:rPr>
        <w:t>.</w:t>
      </w:r>
      <w:r>
        <w:rPr>
          <w:rFonts w:cs="Calibri"/>
        </w:rPr>
        <w:t xml:space="preserve"> online setkání s kolegy v </w:t>
      </w:r>
      <w:proofErr w:type="spellStart"/>
      <w:r>
        <w:rPr>
          <w:rFonts w:cs="Calibri"/>
        </w:rPr>
        <w:t>předatestační</w:t>
      </w:r>
      <w:proofErr w:type="spellEnd"/>
      <w:r>
        <w:rPr>
          <w:rFonts w:cs="Calibri"/>
        </w:rPr>
        <w:t xml:space="preserve"> přípravě – korekce testu, kazuistiky, velmi milé setkání</w:t>
      </w:r>
    </w:p>
    <w:p w14:paraId="5760D924" w14:textId="6E223239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VŘ Jihomoravský kraj – 11.12</w:t>
      </w:r>
      <w:r w:rsidR="00C9642B">
        <w:rPr>
          <w:rFonts w:cs="Calibri"/>
        </w:rPr>
        <w:t>.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Lichorobiec</w:t>
      </w:r>
      <w:proofErr w:type="spellEnd"/>
      <w:r>
        <w:rPr>
          <w:rFonts w:cs="Calibri"/>
        </w:rPr>
        <w:t>, Linhartová</w:t>
      </w:r>
    </w:p>
    <w:p w14:paraId="39771830" w14:textId="30EDA46D" w:rsidR="00632E72" w:rsidRDefault="005D5C7E">
      <w:pPr>
        <w:numPr>
          <w:ilvl w:val="0"/>
          <w:numId w:val="1"/>
        </w:numPr>
        <w:spacing w:line="200" w:lineRule="atLeast"/>
        <w:rPr>
          <w:rFonts w:cs="Calibri"/>
        </w:rPr>
      </w:pPr>
      <w:r>
        <w:rPr>
          <w:rFonts w:cs="Calibri"/>
        </w:rPr>
        <w:t>VŘ Praha 4.12</w:t>
      </w:r>
      <w:r w:rsidR="00C9642B">
        <w:rPr>
          <w:rFonts w:cs="Calibri"/>
        </w:rPr>
        <w:t>.</w:t>
      </w:r>
      <w:r>
        <w:rPr>
          <w:rFonts w:cs="Calibri"/>
        </w:rPr>
        <w:t xml:space="preserve"> – Mrkvičková, Hladilová – nesouhlas – kolegyně nebyla dlouhodobě v ČR, nedodala základní dokumenty (Diplom o specializované způsobilosti, DCV, K3 také nemá)</w:t>
      </w:r>
    </w:p>
    <w:p w14:paraId="28E7C8AC" w14:textId="27AC3D7F" w:rsidR="00632E72" w:rsidRDefault="005D5C7E">
      <w:pPr>
        <w:numPr>
          <w:ilvl w:val="0"/>
          <w:numId w:val="1"/>
        </w:numPr>
        <w:spacing w:line="200" w:lineRule="atLeast"/>
        <w:rPr>
          <w:rFonts w:cs="Calibri"/>
          <w:b/>
          <w:bCs/>
        </w:rPr>
      </w:pPr>
      <w:r>
        <w:rPr>
          <w:rFonts w:cs="Calibri"/>
        </w:rPr>
        <w:t xml:space="preserve">nová smlouva s </w:t>
      </w:r>
      <w:proofErr w:type="spellStart"/>
      <w:r>
        <w:rPr>
          <w:rFonts w:cs="Calibri"/>
        </w:rPr>
        <w:t>Guarantem</w:t>
      </w:r>
      <w:proofErr w:type="spellEnd"/>
      <w:r>
        <w:rPr>
          <w:rFonts w:cs="Calibri"/>
        </w:rPr>
        <w:t xml:space="preserve"> + za</w:t>
      </w:r>
      <w:r w:rsidR="00C9642B">
        <w:rPr>
          <w:rFonts w:cs="Calibri"/>
        </w:rPr>
        <w:t>mluvení</w:t>
      </w:r>
      <w:r>
        <w:rPr>
          <w:rFonts w:cs="Calibri"/>
        </w:rPr>
        <w:t xml:space="preserve"> letenek, dojednání výstupu na IALP 2025 Malta</w:t>
      </w:r>
    </w:p>
    <w:p w14:paraId="5F0A4327" w14:textId="77777777" w:rsidR="00632E72" w:rsidRDefault="005D5C7E">
      <w:pPr>
        <w:spacing w:line="100" w:lineRule="atLeast"/>
        <w:rPr>
          <w:rFonts w:cs="Calibri"/>
        </w:rPr>
      </w:pPr>
      <w:r>
        <w:rPr>
          <w:rFonts w:cs="Calibri"/>
          <w:b/>
          <w:bCs/>
        </w:rPr>
        <w:t>Solná</w:t>
      </w:r>
    </w:p>
    <w:p w14:paraId="27BF12C0" w14:textId="1C7A2E10" w:rsidR="00632E72" w:rsidRDefault="005D5C7E">
      <w:pPr>
        <w:numPr>
          <w:ilvl w:val="0"/>
          <w:numId w:val="2"/>
        </w:numPr>
        <w:spacing w:line="100" w:lineRule="atLeast"/>
      </w:pPr>
      <w:r>
        <w:rPr>
          <w:rFonts w:cs="Calibri"/>
        </w:rPr>
        <w:t>Dotazník stran RL členstvu - 48 odpovědí, velký rozptyl v cenách od 3 tis. po 120 tis. v k</w:t>
      </w:r>
      <w:r w:rsidR="00E702D0">
        <w:rPr>
          <w:rFonts w:cs="Calibri"/>
        </w:rPr>
        <w:t>ó</w:t>
      </w:r>
      <w:r>
        <w:rPr>
          <w:rFonts w:cs="Calibri"/>
        </w:rPr>
        <w:t xml:space="preserve">dech terapie, průměr pro dg. materiály je cca 27 tis., </w:t>
      </w:r>
      <w:r>
        <w:t xml:space="preserve">stran </w:t>
      </w:r>
      <w:proofErr w:type="gramStart"/>
      <w:r>
        <w:t>72213 - 52</w:t>
      </w:r>
      <w:proofErr w:type="gramEnd"/>
      <w:r>
        <w:t xml:space="preserve">% je pro ponechání </w:t>
      </w:r>
      <w:proofErr w:type="spellStart"/>
      <w:r>
        <w:t>souč</w:t>
      </w:r>
      <w:proofErr w:type="spellEnd"/>
      <w:r>
        <w:t xml:space="preserve">. stavu, 37,5% pro </w:t>
      </w:r>
      <w:proofErr w:type="spellStart"/>
      <w:r>
        <w:t>navýš</w:t>
      </w:r>
      <w:proofErr w:type="spellEnd"/>
      <w:r>
        <w:t xml:space="preserve">. času na 60 minut a bodů, </w:t>
      </w:r>
      <w:proofErr w:type="gramStart"/>
      <w:r>
        <w:t>3%</w:t>
      </w:r>
      <w:proofErr w:type="gramEnd"/>
      <w:r>
        <w:t xml:space="preserve"> </w:t>
      </w:r>
      <w:proofErr w:type="spellStart"/>
      <w:r>
        <w:t>navýš</w:t>
      </w:r>
      <w:proofErr w:type="spellEnd"/>
      <w:r>
        <w:t xml:space="preserve">. času na 60 minut bez </w:t>
      </w:r>
      <w:proofErr w:type="spellStart"/>
      <w:r>
        <w:t>navýš</w:t>
      </w:r>
      <w:proofErr w:type="spellEnd"/>
      <w:r>
        <w:t xml:space="preserve">. bodů a </w:t>
      </w:r>
      <w:proofErr w:type="gramStart"/>
      <w:r>
        <w:t>4,2%</w:t>
      </w:r>
      <w:proofErr w:type="gramEnd"/>
      <w:r>
        <w:t xml:space="preserve"> </w:t>
      </w:r>
      <w:proofErr w:type="spellStart"/>
      <w:r>
        <w:t>navýš</w:t>
      </w:r>
      <w:proofErr w:type="spellEnd"/>
      <w:r>
        <w:t xml:space="preserve">. času na 50 minut bez změny bod. </w:t>
      </w:r>
      <w:r w:rsidR="00E702D0">
        <w:t>h</w:t>
      </w:r>
      <w:r>
        <w:t>odnoty</w:t>
      </w:r>
    </w:p>
    <w:p w14:paraId="683F1295" w14:textId="77777777" w:rsidR="00632E72" w:rsidRDefault="005D5C7E">
      <w:pPr>
        <w:numPr>
          <w:ilvl w:val="0"/>
          <w:numId w:val="2"/>
        </w:numPr>
        <w:spacing w:line="100" w:lineRule="atLeast"/>
      </w:pPr>
      <w:r>
        <w:t xml:space="preserve">jednání se zástupci KLSAS + MUDr. </w:t>
      </w:r>
      <w:proofErr w:type="spellStart"/>
      <w:r>
        <w:t>Jojkem</w:t>
      </w:r>
      <w:proofErr w:type="spellEnd"/>
      <w:r>
        <w:t xml:space="preserve"> (SAS) ohledně registračních listů a konzultace s prof. </w:t>
      </w:r>
      <w:proofErr w:type="spellStart"/>
      <w:r>
        <w:t>Chrobokem</w:t>
      </w:r>
      <w:proofErr w:type="spellEnd"/>
    </w:p>
    <w:p w14:paraId="56B8DF3B" w14:textId="3740E673" w:rsidR="00632E72" w:rsidRDefault="005D5C7E" w:rsidP="00C9642B">
      <w:pPr>
        <w:spacing w:line="100" w:lineRule="atLeast"/>
        <w:ind w:left="720"/>
      </w:pPr>
      <w:r>
        <w:t xml:space="preserve">z obou jednání vyplývá doporučení buď listy ponechat, pokud nebude přetrvávat tlak na striktní dodržování </w:t>
      </w:r>
      <w:proofErr w:type="spellStart"/>
      <w:r>
        <w:t>reg</w:t>
      </w:r>
      <w:proofErr w:type="spellEnd"/>
      <w:r>
        <w:t xml:space="preserve">. listů, nebo </w:t>
      </w:r>
      <w:r w:rsidR="00C9642B">
        <w:t xml:space="preserve">udělat </w:t>
      </w:r>
      <w:r>
        <w:t>velmi pečliv</w:t>
      </w:r>
      <w:r w:rsidR="00C9642B">
        <w:t>ou</w:t>
      </w:r>
      <w:r>
        <w:t xml:space="preserve"> příprav</w:t>
      </w:r>
      <w:r w:rsidR="00C9642B">
        <w:t>u</w:t>
      </w:r>
      <w:r>
        <w:t xml:space="preserve"> seznamu vhodných náhradních položek včetně odkazů na firmy a analýzy vývoje cen do budoucna apod.</w:t>
      </w:r>
    </w:p>
    <w:p w14:paraId="0D58B301" w14:textId="35069CA7" w:rsidR="00632E72" w:rsidRDefault="005D5C7E">
      <w:pPr>
        <w:numPr>
          <w:ilvl w:val="0"/>
          <w:numId w:val="2"/>
        </w:numPr>
        <w:spacing w:line="100" w:lineRule="atLeast"/>
      </w:pPr>
      <w:r>
        <w:t>online MAIN opakování 3. ledna</w:t>
      </w:r>
      <w:r w:rsidR="00C9642B">
        <w:t xml:space="preserve"> 25</w:t>
      </w:r>
      <w:r>
        <w:t>, prezenčně jaro 2025 Ostrava</w:t>
      </w:r>
    </w:p>
    <w:p w14:paraId="1ED7D54D" w14:textId="4FD5A471" w:rsidR="00632E72" w:rsidRDefault="005D5C7E">
      <w:pPr>
        <w:numPr>
          <w:ilvl w:val="0"/>
          <w:numId w:val="2"/>
        </w:numPr>
        <w:spacing w:line="100" w:lineRule="atLeast"/>
        <w:rPr>
          <w:sz w:val="21"/>
        </w:rPr>
      </w:pPr>
      <w:r>
        <w:t xml:space="preserve">hotov </w:t>
      </w:r>
      <w:proofErr w:type="gramStart"/>
      <w:r>
        <w:t>leták</w:t>
      </w:r>
      <w:r w:rsidR="00C9642B">
        <w:t xml:space="preserve"> </w:t>
      </w:r>
      <w:r>
        <w:t>- </w:t>
      </w:r>
      <w:r>
        <w:rPr>
          <w:rStyle w:val="Siln"/>
          <w:sz w:val="21"/>
        </w:rPr>
        <w:t>Vliv</w:t>
      </w:r>
      <w:proofErr w:type="gramEnd"/>
      <w:r>
        <w:rPr>
          <w:rStyle w:val="Siln"/>
          <w:sz w:val="21"/>
        </w:rPr>
        <w:t xml:space="preserve"> digitálních technologií na komunikaci dětí (</w:t>
      </w:r>
      <w:proofErr w:type="spellStart"/>
      <w:r>
        <w:rPr>
          <w:rStyle w:val="Siln"/>
          <w:sz w:val="21"/>
        </w:rPr>
        <w:t>Hellemannová</w:t>
      </w:r>
      <w:proofErr w:type="spellEnd"/>
      <w:r>
        <w:rPr>
          <w:rStyle w:val="Siln"/>
          <w:sz w:val="21"/>
        </w:rPr>
        <w:t xml:space="preserve">, Solná), </w:t>
      </w:r>
      <w:r>
        <w:rPr>
          <w:sz w:val="21"/>
        </w:rPr>
        <w:t xml:space="preserve">ještě </w:t>
      </w:r>
      <w:proofErr w:type="spellStart"/>
      <w:r>
        <w:rPr>
          <w:sz w:val="21"/>
        </w:rPr>
        <w:t>konz</w:t>
      </w:r>
      <w:proofErr w:type="spellEnd"/>
      <w:r>
        <w:rPr>
          <w:sz w:val="21"/>
        </w:rPr>
        <w:t>. s grafikem</w:t>
      </w:r>
    </w:p>
    <w:p w14:paraId="591EBDB1" w14:textId="5852316A" w:rsidR="00632E72" w:rsidRDefault="005D5C7E">
      <w:pPr>
        <w:numPr>
          <w:ilvl w:val="0"/>
          <w:numId w:val="2"/>
        </w:numPr>
        <w:spacing w:line="100" w:lineRule="atLeast"/>
        <w:rPr>
          <w:sz w:val="21"/>
        </w:rPr>
      </w:pPr>
      <w:r>
        <w:rPr>
          <w:rFonts w:eastAsia="Calibri" w:cs="Calibri"/>
          <w:sz w:val="21"/>
        </w:rPr>
        <w:t xml:space="preserve"> </w:t>
      </w:r>
      <w:r>
        <w:rPr>
          <w:sz w:val="21"/>
        </w:rPr>
        <w:t>zdárný průběh atestací v</w:t>
      </w:r>
      <w:r w:rsidR="00C9642B">
        <w:rPr>
          <w:sz w:val="21"/>
        </w:rPr>
        <w:t xml:space="preserve"> novém prostředí Logo kliniky v </w:t>
      </w:r>
      <w:r>
        <w:rPr>
          <w:sz w:val="21"/>
        </w:rPr>
        <w:t>Brně</w:t>
      </w:r>
    </w:p>
    <w:p w14:paraId="0B601D86" w14:textId="77777777" w:rsidR="00632E72" w:rsidRDefault="005D5C7E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sz w:val="21"/>
        </w:rPr>
        <w:t>řešení screeningu jazykových a řečových obtíží v dětském věku</w:t>
      </w:r>
    </w:p>
    <w:p w14:paraId="01595894" w14:textId="77777777" w:rsidR="00632E72" w:rsidRDefault="00632E72">
      <w:pPr>
        <w:spacing w:after="0"/>
        <w:rPr>
          <w:rFonts w:cs="Calibri"/>
        </w:rPr>
      </w:pPr>
    </w:p>
    <w:p w14:paraId="5BA7D066" w14:textId="77777777" w:rsidR="00632E72" w:rsidRDefault="005D5C7E">
      <w:pPr>
        <w:spacing w:line="100" w:lineRule="atLeast"/>
        <w:rPr>
          <w:rFonts w:cs="Calibri"/>
        </w:rPr>
      </w:pPr>
      <w:proofErr w:type="spellStart"/>
      <w:r>
        <w:rPr>
          <w:rFonts w:cs="Calibri"/>
          <w:b/>
          <w:bCs/>
        </w:rPr>
        <w:t>Mercelová</w:t>
      </w:r>
      <w:proofErr w:type="spellEnd"/>
    </w:p>
    <w:p w14:paraId="4FF2C075" w14:textId="77777777" w:rsidR="00632E72" w:rsidRDefault="005D5C7E">
      <w:pPr>
        <w:numPr>
          <w:ilvl w:val="1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 xml:space="preserve">kurzy – plán na 1. pololetí 2025, ještě budou některé kurzy doplněné (Získaná dysartrie, </w:t>
      </w:r>
      <w:proofErr w:type="spellStart"/>
      <w:r>
        <w:rPr>
          <w:rFonts w:cs="Calibri"/>
        </w:rPr>
        <w:t>Balbuties</w:t>
      </w:r>
      <w:proofErr w:type="spellEnd"/>
      <w:r>
        <w:rPr>
          <w:rFonts w:cs="Calibri"/>
        </w:rPr>
        <w:t xml:space="preserve">, AAK pro klinické logopedy Mgr. Hrazdilová, Vývojová </w:t>
      </w:r>
      <w:proofErr w:type="gramStart"/>
      <w:r>
        <w:rPr>
          <w:rFonts w:cs="Calibri"/>
        </w:rPr>
        <w:t>dysfázie?,</w:t>
      </w:r>
      <w:proofErr w:type="gramEnd"/>
      <w:r>
        <w:rPr>
          <w:rFonts w:cs="Calibri"/>
        </w:rPr>
        <w:t xml:space="preserve"> Vývoj artikulace?, Mgr. Klazarová na duben jako online seminář, následný ochotná Mgr. Divíšková – termín se teprve domluví</w:t>
      </w:r>
    </w:p>
    <w:p w14:paraId="2ECE20EC" w14:textId="77777777" w:rsidR="00632E72" w:rsidRDefault="005D5C7E">
      <w:pPr>
        <w:numPr>
          <w:ilvl w:val="1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 xml:space="preserve">dotaz Mgr. Moravcové – kurzy dr. Živný, zájem AKL o pořádání </w:t>
      </w:r>
      <w:proofErr w:type="gramStart"/>
      <w:r>
        <w:rPr>
          <w:rFonts w:cs="Calibri"/>
        </w:rPr>
        <w:t>kurzů  –</w:t>
      </w:r>
      <w:proofErr w:type="gramEnd"/>
      <w:r>
        <w:rPr>
          <w:rFonts w:cs="Calibri"/>
        </w:rPr>
        <w:t xml:space="preserve"> shoda rady, že NE</w:t>
      </w:r>
    </w:p>
    <w:p w14:paraId="34D1BE19" w14:textId="706DAF28" w:rsidR="00632E72" w:rsidRPr="00C9642B" w:rsidRDefault="005D5C7E">
      <w:pPr>
        <w:numPr>
          <w:ilvl w:val="1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 xml:space="preserve">Dr. </w:t>
      </w:r>
      <w:proofErr w:type="spellStart"/>
      <w:r>
        <w:rPr>
          <w:rFonts w:cs="Calibri"/>
        </w:rPr>
        <w:t>Filátová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Snoezelen</w:t>
      </w:r>
      <w:proofErr w:type="spellEnd"/>
      <w:r>
        <w:rPr>
          <w:rFonts w:cs="Calibri"/>
        </w:rPr>
        <w:t xml:space="preserve">, </w:t>
      </w:r>
      <w:r w:rsidRPr="00C9642B">
        <w:rPr>
          <w:rFonts w:cs="Calibri"/>
        </w:rPr>
        <w:t xml:space="preserve">kurzu v oblasti </w:t>
      </w:r>
      <w:proofErr w:type="spellStart"/>
      <w:r w:rsidRPr="00C9642B">
        <w:rPr>
          <w:rFonts w:cs="Calibri"/>
        </w:rPr>
        <w:t>neurosenzoriky</w:t>
      </w:r>
      <w:proofErr w:type="spellEnd"/>
      <w:r w:rsidRPr="00C9642B">
        <w:rPr>
          <w:rFonts w:cs="Calibri"/>
        </w:rPr>
        <w:t xml:space="preserve"> pro klinické logopedy, dají nabídku, budou si organizovat sami (t</w:t>
      </w:r>
      <w:r w:rsidR="00B1602C">
        <w:rPr>
          <w:rFonts w:cs="Calibri"/>
        </w:rPr>
        <w:t>i</w:t>
      </w:r>
      <w:r w:rsidRPr="00C9642B">
        <w:rPr>
          <w:rFonts w:cs="Calibri"/>
        </w:rPr>
        <w:t xml:space="preserve">p od Mgr. </w:t>
      </w:r>
      <w:proofErr w:type="spellStart"/>
      <w:r w:rsidRPr="00C9642B">
        <w:rPr>
          <w:rFonts w:cs="Calibri"/>
        </w:rPr>
        <w:t>Fritzlové</w:t>
      </w:r>
      <w:proofErr w:type="spellEnd"/>
      <w:r w:rsidRPr="00C9642B">
        <w:rPr>
          <w:rFonts w:cs="Calibri"/>
        </w:rPr>
        <w:t xml:space="preserve">, děkujeme), návrh termínu 4. – 5. 4. </w:t>
      </w:r>
    </w:p>
    <w:p w14:paraId="6D76A00B" w14:textId="77777777" w:rsidR="00632E72" w:rsidRPr="00C9642B" w:rsidRDefault="005D5C7E">
      <w:pPr>
        <w:numPr>
          <w:ilvl w:val="1"/>
          <w:numId w:val="3"/>
        </w:numPr>
        <w:spacing w:line="100" w:lineRule="atLeast"/>
        <w:rPr>
          <w:rFonts w:cs="Calibri"/>
        </w:rPr>
      </w:pPr>
      <w:r w:rsidRPr="00C9642B">
        <w:rPr>
          <w:rFonts w:cs="Calibri"/>
        </w:rPr>
        <w:t>Dr. Radka Horáková Ph.D., přednášející v kurzu Sluch po Mgr. Holmanové</w:t>
      </w:r>
    </w:p>
    <w:p w14:paraId="7AE6B377" w14:textId="77777777" w:rsidR="00632E72" w:rsidRPr="00C9642B" w:rsidRDefault="005D5C7E">
      <w:pPr>
        <w:numPr>
          <w:ilvl w:val="1"/>
          <w:numId w:val="3"/>
        </w:numPr>
        <w:spacing w:line="100" w:lineRule="atLeast"/>
        <w:rPr>
          <w:rFonts w:cs="Calibri"/>
        </w:rPr>
      </w:pPr>
      <w:r w:rsidRPr="00C9642B">
        <w:rPr>
          <w:rFonts w:cs="Calibri"/>
        </w:rPr>
        <w:t>v jednání inovace kurzu v problematice PAS s C.T.A., Mgr. Hrdinová</w:t>
      </w:r>
    </w:p>
    <w:p w14:paraId="7F7FC49A" w14:textId="12909C6E" w:rsidR="00632E72" w:rsidRPr="00C9642B" w:rsidRDefault="005D5C7E">
      <w:pPr>
        <w:numPr>
          <w:ilvl w:val="1"/>
          <w:numId w:val="3"/>
        </w:numPr>
        <w:spacing w:line="100" w:lineRule="atLeast"/>
        <w:rPr>
          <w:rFonts w:cs="Calibri"/>
        </w:rPr>
      </w:pPr>
      <w:r w:rsidRPr="00C9642B">
        <w:rPr>
          <w:rFonts w:cs="Calibri"/>
        </w:rPr>
        <w:t xml:space="preserve">kurz </w:t>
      </w:r>
      <w:proofErr w:type="spellStart"/>
      <w:r w:rsidR="00B1602C">
        <w:rPr>
          <w:rFonts w:cs="Calibri"/>
        </w:rPr>
        <w:t>B</w:t>
      </w:r>
      <w:r w:rsidRPr="00C9642B">
        <w:rPr>
          <w:rFonts w:cs="Calibri"/>
        </w:rPr>
        <w:t>albuties</w:t>
      </w:r>
      <w:proofErr w:type="spellEnd"/>
      <w:r w:rsidRPr="00C9642B">
        <w:rPr>
          <w:rFonts w:cs="Calibri"/>
        </w:rPr>
        <w:t xml:space="preserve"> online – Dr. </w:t>
      </w:r>
      <w:proofErr w:type="spellStart"/>
      <w:r w:rsidRPr="00C9642B">
        <w:rPr>
          <w:rFonts w:cs="Calibri"/>
        </w:rPr>
        <w:t>Dezort</w:t>
      </w:r>
      <w:proofErr w:type="spellEnd"/>
      <w:r w:rsidRPr="00C9642B">
        <w:rPr>
          <w:rFonts w:cs="Calibri"/>
        </w:rPr>
        <w:t xml:space="preserve"> nechce online, po domluvě s Dr. </w:t>
      </w:r>
      <w:proofErr w:type="spellStart"/>
      <w:r w:rsidRPr="00C9642B">
        <w:rPr>
          <w:rFonts w:cs="Calibri"/>
        </w:rPr>
        <w:t>Dezortem</w:t>
      </w:r>
      <w:proofErr w:type="spellEnd"/>
      <w:r w:rsidRPr="00C9642B">
        <w:rPr>
          <w:rFonts w:cs="Calibri"/>
        </w:rPr>
        <w:t xml:space="preserve"> oslovit někoho jiného?</w:t>
      </w:r>
    </w:p>
    <w:p w14:paraId="63A64932" w14:textId="77777777" w:rsidR="00632E72" w:rsidRPr="00C9642B" w:rsidRDefault="005D5C7E">
      <w:pPr>
        <w:numPr>
          <w:ilvl w:val="1"/>
          <w:numId w:val="3"/>
        </w:numPr>
        <w:spacing w:line="100" w:lineRule="atLeast"/>
        <w:rPr>
          <w:rFonts w:cs="Calibri"/>
        </w:rPr>
      </w:pPr>
      <w:r w:rsidRPr="00C9642B">
        <w:rPr>
          <w:rFonts w:cs="Calibri"/>
        </w:rPr>
        <w:t>Bayley4 – aktualizace kolegyň přihlášených ke spolupráci při sběru dat, bude zasláno prof. Janotovi do Vánoc</w:t>
      </w:r>
    </w:p>
    <w:p w14:paraId="7D52E9BD" w14:textId="50CDEE3E" w:rsidR="00632E72" w:rsidRPr="00C9642B" w:rsidRDefault="005D5C7E">
      <w:pPr>
        <w:numPr>
          <w:ilvl w:val="1"/>
          <w:numId w:val="3"/>
        </w:numPr>
        <w:spacing w:line="100" w:lineRule="atLeast"/>
        <w:rPr>
          <w:rFonts w:cs="Calibri"/>
        </w:rPr>
      </w:pPr>
      <w:r w:rsidRPr="00C9642B">
        <w:rPr>
          <w:rFonts w:cs="Calibri"/>
        </w:rPr>
        <w:t>6.11. (prezenčně) a 5.12. (online) pracovní skupina kultivace výkonů 72131, 72133, 72135, návrhy změn prošly, doplněna poznámka, že se nesmí kombinovat se 72019 (totéž i v RL kódu 72019)</w:t>
      </w:r>
    </w:p>
    <w:p w14:paraId="70DDEB0C" w14:textId="77777777" w:rsidR="00632E72" w:rsidRDefault="005D5C7E">
      <w:pPr>
        <w:numPr>
          <w:ilvl w:val="1"/>
          <w:numId w:val="3"/>
        </w:numPr>
        <w:spacing w:line="100" w:lineRule="atLeast"/>
        <w:rPr>
          <w:rFonts w:cs="Calibri"/>
        </w:rPr>
      </w:pPr>
      <w:r w:rsidRPr="00C9642B">
        <w:rPr>
          <w:rFonts w:cs="Calibri"/>
        </w:rPr>
        <w:t>Kurz Raná intervence – řeší se problémy s prostorem, termín bude možná mírně upraven</w:t>
      </w:r>
    </w:p>
    <w:p w14:paraId="0C8F2113" w14:textId="77777777" w:rsidR="00632E72" w:rsidRDefault="00632E72">
      <w:pPr>
        <w:spacing w:line="100" w:lineRule="atLeast"/>
        <w:rPr>
          <w:rFonts w:cs="Calibri"/>
        </w:rPr>
      </w:pPr>
    </w:p>
    <w:p w14:paraId="69F4972A" w14:textId="77777777" w:rsidR="00632E72" w:rsidRPr="00B1602C" w:rsidRDefault="005D5C7E" w:rsidP="00B1602C">
      <w:pPr>
        <w:spacing w:line="100" w:lineRule="atLeast"/>
        <w:rPr>
          <w:rFonts w:cs="Calibri"/>
        </w:rPr>
      </w:pPr>
      <w:r w:rsidRPr="00B1602C">
        <w:rPr>
          <w:rFonts w:cs="Calibri"/>
          <w:b/>
          <w:bCs/>
        </w:rPr>
        <w:t>Šáchová</w:t>
      </w:r>
    </w:p>
    <w:p w14:paraId="6758081D" w14:textId="6472C0FD" w:rsidR="00632E72" w:rsidRPr="00B1602C" w:rsidRDefault="005D5C7E" w:rsidP="00B1602C">
      <w:pPr>
        <w:pStyle w:val="Odstavecseseznamem"/>
        <w:numPr>
          <w:ilvl w:val="0"/>
          <w:numId w:val="6"/>
        </w:numPr>
        <w:spacing w:line="100" w:lineRule="atLeast"/>
        <w:rPr>
          <w:rFonts w:cs="Calibri"/>
        </w:rPr>
      </w:pPr>
      <w:r w:rsidRPr="00B1602C">
        <w:rPr>
          <w:rFonts w:cs="Calibri"/>
        </w:rPr>
        <w:t>Nelegální logopedie</w:t>
      </w:r>
      <w:r w:rsidR="006F3ED1" w:rsidRPr="00B1602C">
        <w:rPr>
          <w:rFonts w:cs="Calibri"/>
        </w:rPr>
        <w:t xml:space="preserve"> – vytvoření seznamu nelegálních ordinací, nyní cca 30 adres</w:t>
      </w:r>
    </w:p>
    <w:p w14:paraId="373C22EB" w14:textId="0B43D3D3" w:rsidR="00632E72" w:rsidRPr="00B1602C" w:rsidRDefault="005D5C7E" w:rsidP="00B1602C">
      <w:pPr>
        <w:pStyle w:val="Odstavecseseznamem"/>
        <w:numPr>
          <w:ilvl w:val="0"/>
          <w:numId w:val="6"/>
        </w:numPr>
        <w:spacing w:line="100" w:lineRule="atLeast"/>
        <w:rPr>
          <w:rFonts w:cs="Calibri"/>
        </w:rPr>
      </w:pPr>
      <w:r w:rsidRPr="00B1602C">
        <w:rPr>
          <w:rFonts w:cs="Calibri"/>
        </w:rPr>
        <w:t>Úhradová vyhláška 2025</w:t>
      </w:r>
      <w:r w:rsidR="006F3ED1" w:rsidRPr="00B1602C">
        <w:rPr>
          <w:rFonts w:cs="Calibri"/>
        </w:rPr>
        <w:t xml:space="preserve"> – doplňkové bonifikační programy na rok 2025 nabídne pravděpodobně pouze VZP ČR, ostatní ZP mají vyčerpané zdroje pro náš segment. O bonifikačních kritériích se jedná.</w:t>
      </w:r>
    </w:p>
    <w:p w14:paraId="191457CE" w14:textId="71AF327D" w:rsidR="00632E72" w:rsidRPr="00B1602C" w:rsidRDefault="005D5C7E" w:rsidP="00B1602C">
      <w:pPr>
        <w:pStyle w:val="Odstavecseseznamem"/>
        <w:numPr>
          <w:ilvl w:val="0"/>
          <w:numId w:val="6"/>
        </w:numPr>
        <w:spacing w:line="100" w:lineRule="atLeast"/>
        <w:rPr>
          <w:rFonts w:cs="Calibri"/>
        </w:rPr>
      </w:pPr>
      <w:r w:rsidRPr="00B1602C">
        <w:rPr>
          <w:rFonts w:cs="Calibri"/>
        </w:rPr>
        <w:t>IALP</w:t>
      </w:r>
      <w:r w:rsidR="006F3ED1" w:rsidRPr="00B1602C">
        <w:rPr>
          <w:rFonts w:cs="Calibri"/>
        </w:rPr>
        <w:t xml:space="preserve"> – po p. </w:t>
      </w:r>
      <w:proofErr w:type="spellStart"/>
      <w:r w:rsidR="006F3ED1" w:rsidRPr="00B1602C">
        <w:rPr>
          <w:rFonts w:cs="Calibri"/>
        </w:rPr>
        <w:t>Kebzové</w:t>
      </w:r>
      <w:proofErr w:type="spellEnd"/>
      <w:r w:rsidR="006F3ED1" w:rsidRPr="00B1602C">
        <w:rPr>
          <w:rFonts w:cs="Calibri"/>
        </w:rPr>
        <w:t xml:space="preserve"> převzala </w:t>
      </w:r>
      <w:proofErr w:type="spellStart"/>
      <w:r w:rsidR="006F3ED1" w:rsidRPr="00B1602C">
        <w:rPr>
          <w:rFonts w:cs="Calibri"/>
        </w:rPr>
        <w:t>agenduy</w:t>
      </w:r>
      <w:proofErr w:type="spellEnd"/>
      <w:r w:rsidR="006F3ED1" w:rsidRPr="00B1602C">
        <w:rPr>
          <w:rFonts w:cs="Calibri"/>
        </w:rPr>
        <w:t xml:space="preserve"> AKL u firmy </w:t>
      </w:r>
      <w:proofErr w:type="spellStart"/>
      <w:r w:rsidR="006F3ED1" w:rsidRPr="00B1602C">
        <w:rPr>
          <w:rFonts w:cs="Calibri"/>
        </w:rPr>
        <w:t>Guarant</w:t>
      </w:r>
      <w:proofErr w:type="spellEnd"/>
      <w:r w:rsidR="006F3ED1" w:rsidRPr="00B1602C">
        <w:rPr>
          <w:rFonts w:cs="Calibri"/>
        </w:rPr>
        <w:t xml:space="preserve"> p. Pražáková. Nyní se dojednává přesný harmonogram vystoupení našich delegátek na IALP kongresu na Maltě, srpen 2025</w:t>
      </w:r>
    </w:p>
    <w:p w14:paraId="3C7949C9" w14:textId="77777777" w:rsidR="00632E72" w:rsidRDefault="00632E72">
      <w:pPr>
        <w:spacing w:line="100" w:lineRule="atLeast"/>
        <w:rPr>
          <w:rFonts w:cs="Calibri"/>
        </w:rPr>
      </w:pPr>
    </w:p>
    <w:p w14:paraId="14107698" w14:textId="77777777" w:rsidR="00632E72" w:rsidRDefault="005D5C7E">
      <w:pPr>
        <w:spacing w:line="100" w:lineRule="atLeast"/>
        <w:rPr>
          <w:rFonts w:cs="Calibri"/>
        </w:rPr>
      </w:pPr>
      <w:r>
        <w:rPr>
          <w:rFonts w:cs="Calibri"/>
          <w:b/>
          <w:bCs/>
        </w:rPr>
        <w:t>Preissová</w:t>
      </w:r>
    </w:p>
    <w:p w14:paraId="4430FA02" w14:textId="77777777" w:rsidR="00243138" w:rsidRPr="00243138" w:rsidRDefault="00243138" w:rsidP="00243138">
      <w:pPr>
        <w:pStyle w:val="Odstavecseseznamem"/>
        <w:numPr>
          <w:ilvl w:val="0"/>
          <w:numId w:val="6"/>
        </w:numPr>
        <w:spacing w:line="100" w:lineRule="atLeast"/>
        <w:rPr>
          <w:rFonts w:cs="Calibri"/>
        </w:rPr>
      </w:pPr>
      <w:r w:rsidRPr="00243138">
        <w:rPr>
          <w:rFonts w:cs="Calibri"/>
        </w:rPr>
        <w:t>Pediatrický kongres – ozvali se se zájmem o náš příspěvek, Praha 3/2025 Praha (</w:t>
      </w:r>
      <w:proofErr w:type="spellStart"/>
      <w:r w:rsidRPr="00243138">
        <w:rPr>
          <w:rFonts w:cs="Calibri"/>
        </w:rPr>
        <w:t>p.Cabrnochová</w:t>
      </w:r>
      <w:proofErr w:type="spellEnd"/>
      <w:r w:rsidRPr="00243138">
        <w:rPr>
          <w:rFonts w:cs="Calibri"/>
        </w:rPr>
        <w:t>)</w:t>
      </w:r>
    </w:p>
    <w:p w14:paraId="25F3F439" w14:textId="77777777" w:rsidR="00243138" w:rsidRPr="00243138" w:rsidRDefault="00243138" w:rsidP="00243138">
      <w:pPr>
        <w:pStyle w:val="Odstavecseseznamem"/>
        <w:numPr>
          <w:ilvl w:val="0"/>
          <w:numId w:val="6"/>
        </w:numPr>
        <w:spacing w:line="100" w:lineRule="atLeast"/>
        <w:rPr>
          <w:rFonts w:cs="Calibri"/>
        </w:rPr>
      </w:pPr>
      <w:r w:rsidRPr="00243138">
        <w:rPr>
          <w:rFonts w:cs="Calibri"/>
        </w:rPr>
        <w:t>Uzavření kurzů: AAK Brno, Fonologické poruchy 12+19/9</w:t>
      </w:r>
    </w:p>
    <w:p w14:paraId="1AECEBDA" w14:textId="77777777" w:rsidR="00243138" w:rsidRPr="00243138" w:rsidRDefault="00243138" w:rsidP="00243138">
      <w:pPr>
        <w:pStyle w:val="Odstavecseseznamem"/>
        <w:numPr>
          <w:ilvl w:val="0"/>
          <w:numId w:val="6"/>
        </w:numPr>
        <w:spacing w:line="100" w:lineRule="atLeast"/>
        <w:rPr>
          <w:rFonts w:cs="Calibri"/>
        </w:rPr>
      </w:pPr>
      <w:r w:rsidRPr="00243138">
        <w:rPr>
          <w:rFonts w:cs="Calibri"/>
        </w:rPr>
        <w:t>Finanční uzavření konference Seč</w:t>
      </w:r>
    </w:p>
    <w:p w14:paraId="0E20C611" w14:textId="77777777" w:rsidR="00243138" w:rsidRPr="00243138" w:rsidRDefault="00243138" w:rsidP="00243138">
      <w:pPr>
        <w:pStyle w:val="Odstavecseseznamem"/>
        <w:numPr>
          <w:ilvl w:val="0"/>
          <w:numId w:val="6"/>
        </w:numPr>
        <w:spacing w:line="100" w:lineRule="atLeast"/>
        <w:rPr>
          <w:rFonts w:cs="Calibri"/>
        </w:rPr>
      </w:pPr>
      <w:r w:rsidRPr="00243138">
        <w:rPr>
          <w:rFonts w:cs="Calibri"/>
        </w:rPr>
        <w:t xml:space="preserve">Pro příští rok domluvena roční kontrola opět s firmou Andrea </w:t>
      </w:r>
      <w:proofErr w:type="spellStart"/>
      <w:r w:rsidRPr="00243138">
        <w:rPr>
          <w:rFonts w:cs="Calibri"/>
        </w:rPr>
        <w:t>Pelláková</w:t>
      </w:r>
      <w:proofErr w:type="spellEnd"/>
    </w:p>
    <w:p w14:paraId="2DDFECFE" w14:textId="77777777" w:rsidR="00243138" w:rsidRPr="00B1602C" w:rsidRDefault="00243138" w:rsidP="00243138">
      <w:pPr>
        <w:pStyle w:val="Odstavecseseznamem"/>
        <w:numPr>
          <w:ilvl w:val="0"/>
          <w:numId w:val="6"/>
        </w:numPr>
        <w:spacing w:line="100" w:lineRule="atLeast"/>
        <w:rPr>
          <w:rFonts w:cs="Calibri"/>
        </w:rPr>
      </w:pPr>
      <w:r>
        <w:rPr>
          <w:rFonts w:cs="Calibri"/>
        </w:rPr>
        <w:t>Dohodnuto o</w:t>
      </w:r>
      <w:r w:rsidRPr="00B1602C">
        <w:rPr>
          <w:rFonts w:cs="Calibri"/>
        </w:rPr>
        <w:t>dm</w:t>
      </w:r>
      <w:r>
        <w:rPr>
          <w:rFonts w:cs="Calibri"/>
        </w:rPr>
        <w:t xml:space="preserve">ěňování online kurzů ze záznamu </w:t>
      </w:r>
    </w:p>
    <w:p w14:paraId="4F33BEC8" w14:textId="77777777" w:rsidR="00632E72" w:rsidRDefault="00632E72">
      <w:pPr>
        <w:spacing w:line="100" w:lineRule="atLeast"/>
        <w:rPr>
          <w:rFonts w:cs="Calibri"/>
        </w:rPr>
      </w:pPr>
    </w:p>
    <w:p w14:paraId="0F2AE34A" w14:textId="77777777" w:rsidR="00632E72" w:rsidRDefault="00632E72">
      <w:pPr>
        <w:spacing w:line="100" w:lineRule="atLeast"/>
        <w:rPr>
          <w:rFonts w:cs="Calibri"/>
        </w:rPr>
      </w:pPr>
    </w:p>
    <w:p w14:paraId="7B5E3F2F" w14:textId="77777777" w:rsidR="00632E72" w:rsidRDefault="00632E72">
      <w:pPr>
        <w:spacing w:line="100" w:lineRule="atLeast"/>
        <w:rPr>
          <w:rFonts w:cs="Calibri"/>
        </w:rPr>
      </w:pPr>
    </w:p>
    <w:p w14:paraId="69AADBD8" w14:textId="77777777" w:rsidR="00632E72" w:rsidRDefault="00632E72">
      <w:pPr>
        <w:spacing w:line="100" w:lineRule="atLeast"/>
        <w:rPr>
          <w:rFonts w:cs="Calibri"/>
        </w:rPr>
      </w:pPr>
    </w:p>
    <w:p w14:paraId="5AC0CB5A" w14:textId="77777777" w:rsidR="00632E72" w:rsidRDefault="00632E72">
      <w:pPr>
        <w:spacing w:line="100" w:lineRule="atLeast"/>
        <w:rPr>
          <w:rFonts w:cs="Calibri"/>
        </w:rPr>
      </w:pPr>
    </w:p>
    <w:p w14:paraId="31462C64" w14:textId="77777777" w:rsidR="00632E72" w:rsidRDefault="005D5C7E">
      <w:pPr>
        <w:spacing w:line="100" w:lineRule="atLeast"/>
        <w:rPr>
          <w:rFonts w:cs="Calibri"/>
        </w:rPr>
      </w:pPr>
      <w:r>
        <w:rPr>
          <w:rFonts w:cs="Calibri"/>
        </w:rPr>
        <w:t>zapsala: Richtrová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ověřila: Solná</w:t>
      </w:r>
    </w:p>
    <w:sectPr w:rsidR="00632E72"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;Times New Roman">
    <w:altName w:val="Cambria"/>
    <w:panose1 w:val="00000000000000000000"/>
    <w:charset w:val="00"/>
    <w:family w:val="roman"/>
    <w:notTrueType/>
    <w:pitch w:val="default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E1241"/>
    <w:multiLevelType w:val="multilevel"/>
    <w:tmpl w:val="07CC86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DB35A5E"/>
    <w:multiLevelType w:val="multilevel"/>
    <w:tmpl w:val="39AAB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3E50EB"/>
    <w:multiLevelType w:val="multilevel"/>
    <w:tmpl w:val="304639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57EA7A2E"/>
    <w:multiLevelType w:val="hybridMultilevel"/>
    <w:tmpl w:val="0B063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C0BFC"/>
    <w:multiLevelType w:val="multilevel"/>
    <w:tmpl w:val="0D561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</w:abstractNum>
  <w:abstractNum w:abstractNumId="5" w15:restartNumberingAfterBreak="0">
    <w:nsid w:val="7CAC1FB0"/>
    <w:multiLevelType w:val="hybridMultilevel"/>
    <w:tmpl w:val="59CEA030"/>
    <w:lvl w:ilvl="0" w:tplc="EFB221CE">
      <w:start w:val="12"/>
      <w:numFmt w:val="bullet"/>
      <w:lvlText w:val="-"/>
      <w:lvlJc w:val="left"/>
      <w:pPr>
        <w:ind w:left="720" w:hanging="360"/>
      </w:pPr>
      <w:rPr>
        <w:rFonts w:ascii="Calibri" w:eastAsia="SimSun;宋体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455282">
    <w:abstractNumId w:val="4"/>
  </w:num>
  <w:num w:numId="2" w16cid:durableId="1508784138">
    <w:abstractNumId w:val="0"/>
  </w:num>
  <w:num w:numId="3" w16cid:durableId="910383933">
    <w:abstractNumId w:val="2"/>
  </w:num>
  <w:num w:numId="4" w16cid:durableId="1686470004">
    <w:abstractNumId w:val="1"/>
  </w:num>
  <w:num w:numId="5" w16cid:durableId="2000499253">
    <w:abstractNumId w:val="3"/>
  </w:num>
  <w:num w:numId="6" w16cid:durableId="1488091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autoHyphenation/>
  <w:hyphenationZone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72"/>
    <w:rsid w:val="00243138"/>
    <w:rsid w:val="005D5C7E"/>
    <w:rsid w:val="00632E72"/>
    <w:rsid w:val="006F3ED1"/>
    <w:rsid w:val="00731E44"/>
    <w:rsid w:val="009D6FC4"/>
    <w:rsid w:val="00B1602C"/>
    <w:rsid w:val="00C64F0B"/>
    <w:rsid w:val="00C92281"/>
    <w:rsid w:val="00C9642B"/>
    <w:rsid w:val="00D4329D"/>
    <w:rsid w:val="00E7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3D45"/>
  <w15:docId w15:val="{DA5FD88E-73CD-4BBF-BD30-CA8767B8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SimSun;宋体" w:hAnsi="Calibri" w:cs=";Times New Roman"/>
      <w:kern w:val="2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aps w:val="0"/>
      <w:smallCaps w:val="0"/>
      <w:color w:val="000000"/>
      <w:spacing w:val="0"/>
      <w:sz w:val="24"/>
      <w:szCs w:val="24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rFonts w:ascii="Symbol" w:hAnsi="Symbol" w:cs="OpenSymbol;Arial Unicode MS"/>
      <w:sz w:val="22"/>
      <w:szCs w:val="22"/>
    </w:rPr>
  </w:style>
  <w:style w:type="character" w:customStyle="1" w:styleId="WW8Num5z0">
    <w:name w:val="WW8Num5z0"/>
    <w:qFormat/>
    <w:rPr>
      <w:rFonts w:ascii="Symbol" w:hAnsi="Symbol" w:cs="OpenSymbol;Arial Unicode MS"/>
      <w:color w:val="000000"/>
      <w:sz w:val="22"/>
      <w:szCs w:val="22"/>
    </w:rPr>
  </w:style>
  <w:style w:type="character" w:customStyle="1" w:styleId="WW8Num6z0">
    <w:name w:val="WW8Num6z0"/>
    <w:qFormat/>
    <w:rPr>
      <w:rFonts w:ascii="Calibri" w:hAnsi="Calibri" w:cs="OpenSymbol;Arial Unicode M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8z0">
    <w:name w:val="WW8Num8z0"/>
    <w:qFormat/>
    <w:rPr>
      <w:rFonts w:cs="Calibri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Standardnpsmoodstavce2">
    <w:name w:val="Standardní písmo odstavce2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Standardnpsmoodstavce1">
    <w:name w:val="Standardní písmo odstavce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character" w:styleId="Hypertextovodkaz">
    <w:name w:val="Hyperlink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Normlnweb">
    <w:name w:val="Normal (Web)"/>
    <w:basedOn w:val="Normln"/>
    <w:uiPriority w:val="99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zp.cz/poskytovatele/bonifikace/seznam-poskytovatelu-kteri-maji-narok-na-bonifikaci-za-dolozeni-diplomu-celozivotniho-vzdelava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1230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Sacha</dc:creator>
  <cp:lastModifiedBy>Gabriela Solná</cp:lastModifiedBy>
  <cp:revision>5</cp:revision>
  <dcterms:created xsi:type="dcterms:W3CDTF">2024-12-16T08:28:00Z</dcterms:created>
  <dcterms:modified xsi:type="dcterms:W3CDTF">2024-12-17T06:50:00Z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2024-04-16T21:00:00Z</dcterms:created>
  <dc:creator>Manzelka Vsemohouciho</dc:creator>
  <dc:description/>
  <dc:language>cs-CZ</dc:language>
  <cp:lastModifiedBy/>
  <dcterms:modified xsi:type="dcterms:W3CDTF">2024-12-15T22:29:12Z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