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411" w:rsidRPr="00955D74" w:rsidRDefault="00A7484D">
      <w:pPr>
        <w:rPr>
          <w:b/>
          <w:bCs/>
          <w:sz w:val="28"/>
          <w:szCs w:val="28"/>
        </w:rPr>
      </w:pPr>
      <w:r w:rsidRPr="00955D74">
        <w:rPr>
          <w:b/>
          <w:bCs/>
          <w:sz w:val="28"/>
          <w:szCs w:val="28"/>
        </w:rPr>
        <w:t>Zasedání CPLOL Malta – 16. – 19. května 2019</w:t>
      </w:r>
    </w:p>
    <w:p w:rsidR="00A7484D" w:rsidRDefault="00A7484D">
      <w:pPr>
        <w:rPr>
          <w:sz w:val="28"/>
          <w:szCs w:val="28"/>
        </w:rPr>
      </w:pPr>
    </w:p>
    <w:p w:rsidR="00A7484D" w:rsidRDefault="00A7484D" w:rsidP="00955D74">
      <w:pPr>
        <w:jc w:val="both"/>
        <w:rPr>
          <w:sz w:val="28"/>
          <w:szCs w:val="28"/>
        </w:rPr>
      </w:pPr>
      <w:r>
        <w:rPr>
          <w:sz w:val="28"/>
          <w:szCs w:val="28"/>
        </w:rPr>
        <w:t>Zasedání tentokrát bylo třídenní a všechny zúčastněné státy se k němu výrazně upínaly. Jednalo se o přelomové, volební setkání, na němž se nejen volilo nové vedení CPLOL, ale též byly ustanoveny nové změny a směrování CPLOL v budoucích letech.</w:t>
      </w:r>
    </w:p>
    <w:p w:rsidR="00591ABC" w:rsidRDefault="00591ABC" w:rsidP="00955D74">
      <w:pPr>
        <w:jc w:val="both"/>
        <w:rPr>
          <w:sz w:val="28"/>
          <w:szCs w:val="28"/>
        </w:rPr>
      </w:pPr>
      <w:r>
        <w:rPr>
          <w:sz w:val="28"/>
          <w:szCs w:val="28"/>
        </w:rPr>
        <w:t>Byly ustaveny a odsouhlaseny nové stanovy CPLOL.</w:t>
      </w:r>
    </w:p>
    <w:p w:rsidR="00591ABC" w:rsidRDefault="00591ABC" w:rsidP="00955D74">
      <w:pPr>
        <w:jc w:val="both"/>
        <w:rPr>
          <w:sz w:val="28"/>
          <w:szCs w:val="28"/>
        </w:rPr>
      </w:pPr>
      <w:r>
        <w:rPr>
          <w:sz w:val="28"/>
          <w:szCs w:val="28"/>
        </w:rPr>
        <w:t>Nadále již nebude CPLOL dělena na dvě styčné komise, ale budou tzv. pracovní týmy , které se budou vždy věnovat určitým tématům.</w:t>
      </w:r>
    </w:p>
    <w:p w:rsidR="00591ABC" w:rsidRDefault="00591ABC" w:rsidP="00955D74">
      <w:pPr>
        <w:jc w:val="both"/>
        <w:rPr>
          <w:sz w:val="28"/>
          <w:szCs w:val="28"/>
        </w:rPr>
      </w:pPr>
      <w:r>
        <w:rPr>
          <w:sz w:val="28"/>
          <w:szCs w:val="28"/>
        </w:rPr>
        <w:t>Množství delegátů jednotlivých zemí v CPLOL se snižuje ze dvou osob na jednu. Pokud se zasedání CPLOL chce z jednotlivých států zúčastnit více osob, jejich pobyt a cestovní náklady financuje jejich národní asociace či oni sami.</w:t>
      </w:r>
    </w:p>
    <w:p w:rsidR="00591ABC" w:rsidRDefault="00591ABC" w:rsidP="00955D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Zasedání CPLOL již se nebudou konat 2x ročně, ale pouze jednou </w:t>
      </w:r>
      <w:r w:rsidR="00D14DF5">
        <w:rPr>
          <w:sz w:val="28"/>
          <w:szCs w:val="28"/>
        </w:rPr>
        <w:t>za rok</w:t>
      </w:r>
      <w:r>
        <w:rPr>
          <w:sz w:val="28"/>
          <w:szCs w:val="28"/>
        </w:rPr>
        <w:t>.</w:t>
      </w:r>
      <w:r w:rsidR="00955D74">
        <w:rPr>
          <w:sz w:val="28"/>
          <w:szCs w:val="28"/>
        </w:rPr>
        <w:t xml:space="preserve"> Italští delegáti poté navrhli, že by se na podzim 2019 mělo konat „zahajovací zasedání nové CPLOL. Toto bylo odsouhlaseno pouze několika delegáty, protože se většina zdržela hlasování.</w:t>
      </w:r>
    </w:p>
    <w:p w:rsidR="00D27C9F" w:rsidRDefault="00D27C9F" w:rsidP="00955D74">
      <w:pPr>
        <w:jc w:val="both"/>
        <w:rPr>
          <w:sz w:val="28"/>
          <w:szCs w:val="28"/>
        </w:rPr>
      </w:pPr>
      <w:r>
        <w:rPr>
          <w:sz w:val="28"/>
          <w:szCs w:val="28"/>
        </w:rPr>
        <w:t>Výše poplatků jednotlivých států do CPLOL se nemění. Snižuje se však maximální výše těchto poplatků a to na 15 000 Euro/1 stát/1 rok.</w:t>
      </w:r>
    </w:p>
    <w:p w:rsidR="00955D74" w:rsidRDefault="00955D74" w:rsidP="00955D74">
      <w:pPr>
        <w:jc w:val="both"/>
        <w:rPr>
          <w:sz w:val="28"/>
          <w:szCs w:val="28"/>
        </w:rPr>
      </w:pPr>
      <w:r>
        <w:rPr>
          <w:sz w:val="28"/>
          <w:szCs w:val="28"/>
        </w:rPr>
        <w:t>Bylo odsouhlaseno, že CPLOL konference (koná se každé 3 roky) se bude konat v roce 2021 v Bilbau. Delegáti vybírali ze dvou možných variant. A ačkoliv Istanbul měl výrazně obsáhlejší a podrobnější prezentaci, jednomyslně vyhrálo Bilbao.</w:t>
      </w:r>
    </w:p>
    <w:p w:rsidR="00955D74" w:rsidRDefault="00955D74" w:rsidP="00955D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Novou předsedkyní CPLOL byla zvolena dosavadní pokladnice CPLOL paní Norma </w:t>
      </w:r>
      <w:proofErr w:type="spellStart"/>
      <w:r>
        <w:rPr>
          <w:sz w:val="28"/>
          <w:szCs w:val="28"/>
        </w:rPr>
        <w:t>Camilieri</w:t>
      </w:r>
      <w:proofErr w:type="spellEnd"/>
      <w:r>
        <w:rPr>
          <w:sz w:val="28"/>
          <w:szCs w:val="28"/>
        </w:rPr>
        <w:t xml:space="preserve"> z Malty.</w:t>
      </w:r>
      <w:bookmarkStart w:id="0" w:name="_GoBack"/>
      <w:bookmarkEnd w:id="0"/>
    </w:p>
    <w:p w:rsidR="00D27C9F" w:rsidRDefault="00D27C9F" w:rsidP="00955D74">
      <w:pPr>
        <w:jc w:val="both"/>
        <w:rPr>
          <w:sz w:val="28"/>
          <w:szCs w:val="28"/>
        </w:rPr>
      </w:pPr>
      <w:r>
        <w:rPr>
          <w:sz w:val="28"/>
          <w:szCs w:val="28"/>
        </w:rPr>
        <w:t>Více informací o CPLOL a její nové struktuře se dozvíte na konferenci AKL ČR, kde bude členství naší asociace v CPLOL věnována celá přednáška.</w:t>
      </w:r>
    </w:p>
    <w:p w:rsidR="00955D74" w:rsidRDefault="00955D74" w:rsidP="00955D74">
      <w:pPr>
        <w:jc w:val="both"/>
        <w:rPr>
          <w:sz w:val="28"/>
          <w:szCs w:val="28"/>
        </w:rPr>
      </w:pPr>
    </w:p>
    <w:p w:rsidR="00955D74" w:rsidRPr="00A7484D" w:rsidRDefault="00955D74" w:rsidP="00955D74">
      <w:pPr>
        <w:jc w:val="both"/>
        <w:rPr>
          <w:sz w:val="28"/>
          <w:szCs w:val="28"/>
        </w:rPr>
      </w:pPr>
      <w:r>
        <w:rPr>
          <w:sz w:val="28"/>
          <w:szCs w:val="28"/>
        </w:rPr>
        <w:t>Irena Šáchová a Andrea Cigánková</w:t>
      </w:r>
    </w:p>
    <w:sectPr w:rsidR="00955D74" w:rsidRPr="00A74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62"/>
    <w:rsid w:val="002A73C5"/>
    <w:rsid w:val="00405411"/>
    <w:rsid w:val="00591ABC"/>
    <w:rsid w:val="00955D74"/>
    <w:rsid w:val="00A7484D"/>
    <w:rsid w:val="00AE00F1"/>
    <w:rsid w:val="00D14DF5"/>
    <w:rsid w:val="00D27C9F"/>
    <w:rsid w:val="00E3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B85E"/>
  <w15:chartTrackingRefBased/>
  <w15:docId w15:val="{9777D272-3FCD-4201-B01F-F9F4B468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56BEB-14ED-460E-B448-48805B39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m s</cp:lastModifiedBy>
  <cp:revision>4</cp:revision>
  <dcterms:created xsi:type="dcterms:W3CDTF">2019-06-05T07:45:00Z</dcterms:created>
  <dcterms:modified xsi:type="dcterms:W3CDTF">2019-06-05T19:43:00Z</dcterms:modified>
</cp:coreProperties>
</file>