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8A126" w14:textId="77777777" w:rsidR="00704424" w:rsidRDefault="000000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Vážená</w:t>
      </w:r>
    </w:p>
    <w:p w14:paraId="398AD8FD" w14:textId="77777777" w:rsidR="00704424" w:rsidRDefault="000000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AKL ČR</w:t>
      </w:r>
    </w:p>
    <w:p w14:paraId="1EB345DE" w14:textId="77777777" w:rsidR="00704424" w:rsidRDefault="000000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Rumunská 1 </w:t>
      </w:r>
    </w:p>
    <w:p w14:paraId="5E8C14F6" w14:textId="77777777" w:rsidR="00704424" w:rsidRDefault="000000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120 00 Praha 2</w:t>
      </w:r>
    </w:p>
    <w:p w14:paraId="3F0D0DDD" w14:textId="77777777" w:rsidR="00704424" w:rsidRDefault="0000000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Věc: Odstoupení z pozice členů Odborné komise AKL ČR </w:t>
      </w:r>
    </w:p>
    <w:p w14:paraId="72D9B1B9" w14:textId="77777777" w:rsidR="00704424" w:rsidRDefault="000000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Vážená Rado AKL ČR, </w:t>
      </w:r>
    </w:p>
    <w:p w14:paraId="2483E944" w14:textId="77777777" w:rsidR="00704424" w:rsidRDefault="000000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tímto otevřeným dopisem oznamují všichni členové odborné komise AKL ČR ukončení své činnosti. </w:t>
      </w:r>
    </w:p>
    <w:p w14:paraId="73988E45" w14:textId="77777777" w:rsidR="00704424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této komise jsme byli v roce 2020 jmenováni ve složení: PhDr. Lenka </w:t>
      </w:r>
      <w:proofErr w:type="spellStart"/>
      <w:r>
        <w:rPr>
          <w:rFonts w:ascii="Times New Roman" w:hAnsi="Times New Roman" w:cs="Times New Roman"/>
          <w:sz w:val="24"/>
          <w:szCs w:val="24"/>
        </w:rPr>
        <w:t>Dzidová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Ph.D., Mgr. Barbora Červenková, Ph.D., Mgr. Lucie </w:t>
      </w:r>
      <w:proofErr w:type="spellStart"/>
      <w:r>
        <w:rPr>
          <w:rFonts w:ascii="Times New Roman" w:hAnsi="Times New Roman" w:cs="Times New Roman"/>
          <w:sz w:val="24"/>
          <w:szCs w:val="24"/>
        </w:rPr>
        <w:t>Kytnarová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Ph.D., PhDr. Jan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Dezort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Ph.D.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PhDr. Radka Horáková, Ph.D. </w:t>
      </w:r>
    </w:p>
    <w:p w14:paraId="3E96F297" w14:textId="77777777" w:rsidR="00704424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Hlavní náplní naší práce byla tvorba podkladů pro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telerehabilitaci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překlad MKN 11, který je k nahlédnutí na stránkách www.uzis.cz a tvorba podkladů pro koncepci oboru klinická logopedie. </w:t>
      </w:r>
    </w:p>
    <w:p w14:paraId="3FE558B5" w14:textId="77777777" w:rsidR="00704424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funkce odstupujeme k datu 30.9.2023. </w:t>
      </w:r>
    </w:p>
    <w:p w14:paraId="5C88E707" w14:textId="4B153510" w:rsidR="00704424" w:rsidRDefault="000000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 dalším textu bychom chtěli otevřeně vyjádřit naše stanovisko k aktuální situaci, v níž se AKL nachází.</w:t>
      </w:r>
      <w:r w:rsidR="00A53947">
        <w:rPr>
          <w:rFonts w:ascii="Times New Roman" w:hAnsi="Times New Roman" w:cs="Times New Roman"/>
          <w:b/>
          <w:bCs/>
          <w:sz w:val="24"/>
          <w:szCs w:val="24"/>
        </w:rPr>
        <w:t xml:space="preserve"> Jsme rádi, že jsme mohli naše stanovisko s radou AKL ČR diskutovat, a že u většiny bodů došlo ke vzájemnému konsensu. </w:t>
      </w:r>
    </w:p>
    <w:p w14:paraId="0B13D821" w14:textId="77777777" w:rsidR="00704424" w:rsidRDefault="000000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oboru 903 vstupuje ročně nedostatečný počet absolventů.</w:t>
      </w:r>
      <w:r>
        <w:rPr>
          <w:rFonts w:ascii="Times New Roman" w:hAnsi="Times New Roman" w:cs="Times New Roman"/>
          <w:sz w:val="24"/>
          <w:szCs w:val="24"/>
        </w:rPr>
        <w:t xml:space="preserve"> Na stránkách AKL se v sekci „nabídka pracovního poměru“ aktuálně nachází 55 nabídek. Jak moc noví absolventi chybí, podtrhuje fakt, že inzeráty začínají obsahovat náborové příspěvky ve výši až 100.000 Kč, možnost ubytování a další hojné zaměstnanecké benefity.  </w:t>
      </w:r>
    </w:p>
    <w:p w14:paraId="135722A3" w14:textId="77777777" w:rsidR="00704424" w:rsidRDefault="00000000">
      <w:pPr>
        <w:jc w:val="both"/>
        <w:rPr>
          <w:color w:val="FF0000"/>
        </w:rPr>
      </w:pPr>
      <w:r>
        <w:rPr>
          <w:rFonts w:ascii="Times New Roman" w:hAnsi="Times New Roman" w:cs="Times New Roman"/>
          <w:sz w:val="24"/>
          <w:szCs w:val="24"/>
        </w:rPr>
        <w:t xml:space="preserve">Současně se nacházíme v situaci, kdy ve školství z dotačního programu OP JAK (Šablony do škol) vznikne v následujících třech letech pravděpodobně až 1000 pracovních míst pro logopedy ve školství. Lze předpokládat, že tento fakt v budoucnu významným způsobem dále </w:t>
      </w:r>
      <w:proofErr w:type="gramStart"/>
      <w:r>
        <w:rPr>
          <w:rFonts w:ascii="Times New Roman" w:hAnsi="Times New Roman" w:cs="Times New Roman"/>
          <w:sz w:val="24"/>
          <w:szCs w:val="24"/>
        </w:rPr>
        <w:t>sníží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počet logopedů vstupujících do zdravotnictví. </w:t>
      </w:r>
      <w:r>
        <w:rPr>
          <w:rFonts w:ascii="Times New Roman" w:hAnsi="Times New Roman" w:cs="Times New Roman"/>
          <w:b/>
          <w:bCs/>
          <w:sz w:val="24"/>
          <w:szCs w:val="24"/>
        </w:rPr>
        <w:t>Nedostatek nových absolventů vstupujících do oboru je tedy již nyní tíživý a v budoucnu může být kritický.</w:t>
      </w:r>
    </w:p>
    <w:p w14:paraId="10D886FB" w14:textId="77777777" w:rsidR="00704424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tohoto důvodu navrhujeme určité změny s cílem zjednodušit proces postgraduálního vzdělávání.</w:t>
      </w:r>
    </w:p>
    <w:p w14:paraId="5DBF14C3" w14:textId="77777777" w:rsidR="00704424" w:rsidRDefault="0000000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Jsme pro snížení počtu hodin v rámci Akreditovaného kvalifikačního kurzu Logoped ve zdravotnictví (dále AKK) a nestanovení doby jeho trvání. </w:t>
      </w:r>
      <w:r>
        <w:rPr>
          <w:rFonts w:ascii="Times New Roman" w:hAnsi="Times New Roman" w:cs="Times New Roman"/>
          <w:sz w:val="24"/>
          <w:szCs w:val="24"/>
        </w:rPr>
        <w:t>Požadavek zkrátit a zjednodušit systém postgraduálního vzdělání byl vznesen ze strany MZČR. Kliničtí psychologové na tento podnět již zareagovali, jejich AKK byl výrazně zkrácen. Dále v textu následuje tabulka pro srovnání náročnosti AKK u nás a u psychologů.</w:t>
      </w:r>
    </w:p>
    <w:p w14:paraId="068C64EB" w14:textId="77777777" w:rsidR="00704424" w:rsidRDefault="007044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084A4F" w14:textId="77777777" w:rsidR="00704424" w:rsidRDefault="0070442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301" w:type="dxa"/>
        <w:jc w:val="center"/>
        <w:tblLayout w:type="fixed"/>
        <w:tblLook w:val="04A0" w:firstRow="1" w:lastRow="0" w:firstColumn="1" w:lastColumn="0" w:noHBand="0" w:noVBand="1"/>
      </w:tblPr>
      <w:tblGrid>
        <w:gridCol w:w="1507"/>
        <w:gridCol w:w="1288"/>
        <w:gridCol w:w="1289"/>
        <w:gridCol w:w="1286"/>
        <w:gridCol w:w="1482"/>
        <w:gridCol w:w="2365"/>
        <w:gridCol w:w="1084"/>
      </w:tblGrid>
      <w:tr w:rsidR="00704424" w14:paraId="0190D721" w14:textId="77777777">
        <w:trPr>
          <w:jc w:val="center"/>
        </w:trPr>
        <w:tc>
          <w:tcPr>
            <w:tcW w:w="1506" w:type="dxa"/>
          </w:tcPr>
          <w:p w14:paraId="0017A8B9" w14:textId="77777777" w:rsidR="00704424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539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lastRenderedPageBreak/>
              <w:t>Srovnání AKK u logopedů a psychologů</w:t>
            </w:r>
          </w:p>
        </w:tc>
        <w:tc>
          <w:tcPr>
            <w:tcW w:w="1288" w:type="dxa"/>
          </w:tcPr>
          <w:p w14:paraId="26B06387" w14:textId="77777777" w:rsidR="00704424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39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Počet hodin teorie</w:t>
            </w:r>
          </w:p>
        </w:tc>
        <w:tc>
          <w:tcPr>
            <w:tcW w:w="1289" w:type="dxa"/>
          </w:tcPr>
          <w:p w14:paraId="57E6ECDD" w14:textId="77777777" w:rsidR="00704424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39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Počet hodin praxe</w:t>
            </w:r>
          </w:p>
        </w:tc>
        <w:tc>
          <w:tcPr>
            <w:tcW w:w="1286" w:type="dxa"/>
          </w:tcPr>
          <w:p w14:paraId="5119B1F3" w14:textId="77777777" w:rsidR="00704424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39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482" w:type="dxa"/>
          </w:tcPr>
          <w:p w14:paraId="61CCA50C" w14:textId="77777777" w:rsidR="00704424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39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Doba trvání kurzu</w:t>
            </w:r>
          </w:p>
        </w:tc>
        <w:tc>
          <w:tcPr>
            <w:tcW w:w="2365" w:type="dxa"/>
          </w:tcPr>
          <w:p w14:paraId="02E49B2C" w14:textId="77777777" w:rsidR="00704424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39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Akreditace </w:t>
            </w:r>
          </w:p>
        </w:tc>
        <w:tc>
          <w:tcPr>
            <w:tcW w:w="1084" w:type="dxa"/>
          </w:tcPr>
          <w:p w14:paraId="1721AA59" w14:textId="77777777" w:rsidR="00704424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39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Předměty</w:t>
            </w:r>
          </w:p>
        </w:tc>
      </w:tr>
      <w:tr w:rsidR="00704424" w14:paraId="2114CD18" w14:textId="77777777">
        <w:trPr>
          <w:jc w:val="center"/>
        </w:trPr>
        <w:tc>
          <w:tcPr>
            <w:tcW w:w="1506" w:type="dxa"/>
          </w:tcPr>
          <w:p w14:paraId="2C99B959" w14:textId="77777777" w:rsidR="00704424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39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Logoped ve zdravotnictví</w:t>
            </w:r>
          </w:p>
        </w:tc>
        <w:tc>
          <w:tcPr>
            <w:tcW w:w="1288" w:type="dxa"/>
          </w:tcPr>
          <w:p w14:paraId="20685331" w14:textId="77777777" w:rsidR="00704424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39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289" w:type="dxa"/>
          </w:tcPr>
          <w:p w14:paraId="5D4C4532" w14:textId="77777777" w:rsidR="00704424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39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220</w:t>
            </w:r>
          </w:p>
        </w:tc>
        <w:tc>
          <w:tcPr>
            <w:tcW w:w="1286" w:type="dxa"/>
          </w:tcPr>
          <w:p w14:paraId="52076ECF" w14:textId="77777777" w:rsidR="00704424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53947">
              <w:rPr>
                <w:rFonts w:ascii="Times New Roman" w:eastAsia="Calibri" w:hAnsi="Times New Roman"/>
                <w:b/>
                <w:bCs/>
                <w:color w:val="FF0000"/>
                <w:sz w:val="20"/>
                <w:szCs w:val="20"/>
              </w:rPr>
              <w:t>300</w:t>
            </w:r>
          </w:p>
        </w:tc>
        <w:tc>
          <w:tcPr>
            <w:tcW w:w="1482" w:type="dxa"/>
          </w:tcPr>
          <w:p w14:paraId="0232E30E" w14:textId="77777777" w:rsidR="00704424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3947">
              <w:rPr>
                <w:rFonts w:ascii="Times New Roman" w:eastAsia="Calibri" w:hAnsi="Times New Roman"/>
                <w:b/>
                <w:bCs/>
                <w:color w:val="FF0000"/>
                <w:sz w:val="20"/>
                <w:szCs w:val="20"/>
              </w:rPr>
              <w:t>1 rok</w:t>
            </w:r>
          </w:p>
          <w:p w14:paraId="753D3A1E" w14:textId="77777777" w:rsidR="00704424" w:rsidRDefault="00704424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65" w:type="dxa"/>
          </w:tcPr>
          <w:p w14:paraId="48EB8D48" w14:textId="77777777" w:rsidR="00704424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39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2 AKK na VŠ</w:t>
            </w:r>
          </w:p>
          <w:p w14:paraId="0F97E1CB" w14:textId="77777777" w:rsidR="00704424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39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(max. 60 uchazečů/rok)</w:t>
            </w:r>
          </w:p>
        </w:tc>
        <w:tc>
          <w:tcPr>
            <w:tcW w:w="1084" w:type="dxa"/>
          </w:tcPr>
          <w:p w14:paraId="50BDEC08" w14:textId="77777777" w:rsidR="00704424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3947">
              <w:rPr>
                <w:rFonts w:ascii="Times New Roman" w:eastAsia="Calibri" w:hAnsi="Times New Roman"/>
                <w:b/>
                <w:bCs/>
                <w:color w:val="FF0000"/>
                <w:sz w:val="20"/>
                <w:szCs w:val="20"/>
              </w:rPr>
              <w:t>8</w:t>
            </w:r>
            <w:r w:rsidRPr="00A539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+2</w:t>
            </w:r>
            <w:r w:rsidRPr="00A53947">
              <w:rPr>
                <w:rFonts w:ascii="Times New Roman" w:eastAsia="Calibri" w:hAnsi="Times New Roman" w:cstheme="minorHAnsi"/>
                <w:b/>
                <w:bCs/>
                <w:sz w:val="20"/>
                <w:szCs w:val="20"/>
              </w:rPr>
              <w:t>*</w:t>
            </w:r>
            <w:r w:rsidRPr="00A53947">
              <w:rPr>
                <w:rFonts w:ascii="Times New Roman" w:eastAsia="Calibri" w:hAnsi="Times New Roman" w:cs="Calibri"/>
                <w:b/>
                <w:bCs/>
                <w:sz w:val="20"/>
                <w:szCs w:val="20"/>
              </w:rPr>
              <w:t>*</w:t>
            </w:r>
          </w:p>
        </w:tc>
      </w:tr>
      <w:tr w:rsidR="00704424" w14:paraId="44C3F867" w14:textId="77777777">
        <w:trPr>
          <w:jc w:val="center"/>
        </w:trPr>
        <w:tc>
          <w:tcPr>
            <w:tcW w:w="1506" w:type="dxa"/>
          </w:tcPr>
          <w:p w14:paraId="360CD18F" w14:textId="77777777" w:rsidR="00704424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39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Psycholog ve zdravotnictví</w:t>
            </w:r>
          </w:p>
        </w:tc>
        <w:tc>
          <w:tcPr>
            <w:tcW w:w="1288" w:type="dxa"/>
          </w:tcPr>
          <w:p w14:paraId="24D02B80" w14:textId="77777777" w:rsidR="00704424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39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289" w:type="dxa"/>
          </w:tcPr>
          <w:p w14:paraId="61218B17" w14:textId="77777777" w:rsidR="00704424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39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286" w:type="dxa"/>
          </w:tcPr>
          <w:p w14:paraId="5EE1D708" w14:textId="77777777" w:rsidR="00704424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539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482" w:type="dxa"/>
          </w:tcPr>
          <w:p w14:paraId="19033A68" w14:textId="77777777" w:rsidR="00704424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39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nestanoveno</w:t>
            </w:r>
            <w:r w:rsidRPr="00A53947">
              <w:rPr>
                <w:rFonts w:ascii="Times New Roman" w:eastAsia="Calibri" w:hAnsi="Times New Roman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365" w:type="dxa"/>
          </w:tcPr>
          <w:p w14:paraId="2BE45BDC" w14:textId="77777777" w:rsidR="00704424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39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VŠ, ale i akreditovaná zařízení (ambulance)</w:t>
            </w:r>
          </w:p>
          <w:p w14:paraId="72A4C39C" w14:textId="347A20EA" w:rsidR="00704424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39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UPOL 65, UK 40, MUN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I</w:t>
            </w:r>
            <w:r w:rsidRPr="00A539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 75</w:t>
            </w:r>
          </w:p>
          <w:p w14:paraId="35F13CD2" w14:textId="77777777" w:rsidR="00704424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39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Celkem 200 uchazečů)</w:t>
            </w:r>
          </w:p>
        </w:tc>
        <w:tc>
          <w:tcPr>
            <w:tcW w:w="1084" w:type="dxa"/>
          </w:tcPr>
          <w:p w14:paraId="02B71597" w14:textId="77777777" w:rsidR="00704424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39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7+1</w:t>
            </w:r>
          </w:p>
        </w:tc>
      </w:tr>
    </w:tbl>
    <w:p w14:paraId="2D1D6A41" w14:textId="77777777" w:rsidR="00704424" w:rsidRDefault="00000000">
      <w:pPr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3947">
        <w:rPr>
          <w:rFonts w:ascii="Times New Roman" w:hAnsi="Times New Roman" w:cstheme="minorHAnsi"/>
          <w:b/>
          <w:bCs/>
          <w:color w:val="000000"/>
          <w:sz w:val="20"/>
          <w:szCs w:val="20"/>
        </w:rPr>
        <w:t>*</w:t>
      </w:r>
      <w:r w:rsidRPr="00A53947">
        <w:rPr>
          <w:rFonts w:ascii="Times New Roman" w:hAnsi="Times New Roman"/>
          <w:b/>
          <w:bCs/>
          <w:color w:val="000000"/>
          <w:sz w:val="20"/>
          <w:szCs w:val="20"/>
        </w:rPr>
        <w:t>lze stihnout za tři týdny</w:t>
      </w:r>
    </w:p>
    <w:p w14:paraId="5C81FA22" w14:textId="77777777" w:rsidR="00704424" w:rsidRDefault="00000000">
      <w:pPr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3947">
        <w:rPr>
          <w:rFonts w:ascii="Times New Roman" w:hAnsi="Times New Roman" w:cstheme="minorHAnsi"/>
          <w:b/>
          <w:bCs/>
          <w:color w:val="000000"/>
          <w:sz w:val="20"/>
          <w:szCs w:val="20"/>
        </w:rPr>
        <w:t>**Oproti psychologům máme navíc předměty logopedické, zaměřené na teorii k</w:t>
      </w:r>
      <w:r>
        <w:rPr>
          <w:rFonts w:ascii="Times New Roman" w:hAnsi="Times New Roman" w:cstheme="minorHAnsi"/>
          <w:b/>
          <w:bCs/>
          <w:color w:val="000000"/>
          <w:sz w:val="20"/>
          <w:szCs w:val="20"/>
        </w:rPr>
        <w:t xml:space="preserve"> </w:t>
      </w:r>
      <w:r w:rsidRPr="00A53947">
        <w:rPr>
          <w:rFonts w:ascii="Times New Roman" w:hAnsi="Times New Roman" w:cstheme="minorHAnsi"/>
          <w:b/>
          <w:bCs/>
          <w:color w:val="000000"/>
          <w:sz w:val="20"/>
          <w:szCs w:val="20"/>
        </w:rPr>
        <w:t xml:space="preserve">okruhům NKS, což je náplní pregraduálního i postgraduálního vzdělávání. </w:t>
      </w:r>
      <w:r w:rsidRPr="00A53947">
        <w:rPr>
          <w:rFonts w:ascii="Times New Roman" w:hAnsi="Times New Roman"/>
          <w:b/>
          <w:bCs/>
          <w:color w:val="000000"/>
          <w:sz w:val="20"/>
          <w:szCs w:val="20"/>
        </w:rPr>
        <w:t xml:space="preserve"> Organizace a vedení rehabilitačního procesu v klinické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A53947">
        <w:rPr>
          <w:rFonts w:ascii="Times New Roman" w:hAnsi="Times New Roman"/>
          <w:b/>
          <w:bCs/>
          <w:color w:val="000000"/>
          <w:sz w:val="20"/>
          <w:szCs w:val="20"/>
        </w:rPr>
        <w:t>logopedii – 18 h (týká se diagnostiky a terapie u všech NVŘ) a Klinický logoped v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A53947">
        <w:rPr>
          <w:rFonts w:ascii="Times New Roman" w:hAnsi="Times New Roman"/>
          <w:b/>
          <w:bCs/>
          <w:color w:val="000000"/>
          <w:sz w:val="20"/>
          <w:szCs w:val="20"/>
        </w:rPr>
        <w:t>mezioborovém týmu – 12 h (anotací také zaměřen na teorii k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A53947">
        <w:rPr>
          <w:rFonts w:ascii="Times New Roman" w:hAnsi="Times New Roman"/>
          <w:b/>
          <w:bCs/>
          <w:color w:val="000000"/>
          <w:sz w:val="20"/>
          <w:szCs w:val="20"/>
        </w:rPr>
        <w:t>NKS).</w:t>
      </w:r>
    </w:p>
    <w:p w14:paraId="0165BEE0" w14:textId="77777777" w:rsidR="00704424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Existence kurzu AKK je nezbytná. Navrhujeme však změny, aby byl tento kurz pro zájemce dostupnější:</w:t>
      </w:r>
    </w:p>
    <w:p w14:paraId="375846A8" w14:textId="77777777" w:rsidR="00704424" w:rsidRDefault="000000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AKK návrh na změnu:</w:t>
      </w:r>
    </w:p>
    <w:p w14:paraId="509B661C" w14:textId="77777777" w:rsidR="00704424" w:rsidRDefault="00000000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Zvýšit počet nově otevíraných kurzů AKK </w:t>
      </w:r>
      <w:r>
        <w:rPr>
          <w:rFonts w:ascii="Times New Roman" w:hAnsi="Times New Roman" w:cs="Times New Roman"/>
          <w:sz w:val="24"/>
          <w:szCs w:val="24"/>
        </w:rPr>
        <w:t xml:space="preserve">– od roku 2026 bude tento kurz pro nastupující absolventy povinný, poptávka o tyto kurzy převyšuje nabídku, vyzýváme proto Radu AKL k oslovení pedagogických fakult v Brně a Ostravě k možnosti zvážení otevření dalších AAK kurzů. </w:t>
      </w:r>
    </w:p>
    <w:p w14:paraId="74A9259F" w14:textId="77777777" w:rsidR="00704424" w:rsidRDefault="00000000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Snížit počet hodin teorie o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20h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(na 60h)</w:t>
      </w:r>
      <w:r>
        <w:rPr>
          <w:rFonts w:ascii="Times New Roman" w:hAnsi="Times New Roman" w:cs="Times New Roman"/>
          <w:sz w:val="24"/>
          <w:szCs w:val="24"/>
        </w:rPr>
        <w:t xml:space="preserve"> (vyjmout předmět Organizace a vedení rehabilitačního procesu v klinické logopedii a zkrátit předmět Klinický logoped v mezioborovém týmu). Specializované, logopedicky zaměřené předměty mají být součástí specializačního vzdělávání, zde se jedná o duplicitu. </w:t>
      </w:r>
    </w:p>
    <w:p w14:paraId="181542B8" w14:textId="77777777" w:rsidR="00704424" w:rsidRDefault="00000000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Snížit počet hodin praxe na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40h</w:t>
      </w:r>
      <w:r>
        <w:rPr>
          <w:rFonts w:ascii="Times New Roman" w:hAnsi="Times New Roman" w:cs="Times New Roman"/>
          <w:sz w:val="24"/>
          <w:szCs w:val="24"/>
        </w:rPr>
        <w:t xml:space="preserve"> - dle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vzoru AKK kurzu pro psychology.</w:t>
      </w:r>
    </w:p>
    <w:p w14:paraId="02AD4D5C" w14:textId="77777777" w:rsidR="00704424" w:rsidRDefault="00000000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Dosáhnout celkového počtu hodin kurzu –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100h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D7D84F5" w14:textId="77777777" w:rsidR="00704424" w:rsidRDefault="00000000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Vyjmout stanovenou dobu trvání kurzu, dobu trvání nestanovit.</w:t>
      </w:r>
    </w:p>
    <w:p w14:paraId="6362903C" w14:textId="77777777" w:rsidR="00704424" w:rsidRDefault="00704424">
      <w:pPr>
        <w:pStyle w:val="Odstavecseseznamem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44277C" w14:textId="77777777" w:rsidR="00704424" w:rsidRDefault="0000000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Jsme pro změnu (zkrácení) délky Specializační vzdělávání (dále SVZ)</w:t>
      </w:r>
    </w:p>
    <w:p w14:paraId="6CABAA25" w14:textId="77777777" w:rsidR="00704424" w:rsidRDefault="00000000">
      <w:pPr>
        <w:jc w:val="both"/>
      </w:pPr>
      <w:r>
        <w:rPr>
          <w:rFonts w:ascii="Times New Roman" w:hAnsi="Times New Roman" w:cs="Times New Roman"/>
          <w:sz w:val="24"/>
          <w:szCs w:val="24"/>
        </w:rPr>
        <w:t>Zkrácení délky SVZ je opět požadavkem ze strany MZČR. Porovnáme-li délku SVZ u jiných nelékařských oborů, zjistíme, že naše SZV je druhé nejdelší, hned po klinických psycholozích a stejně dlouhé jako např. u lékařů se specializací z pediatrie. Dále v textu je uvedená přehledná tabulka s uvedením délky SZV u ostatních nelékařských oborů.</w:t>
      </w:r>
    </w:p>
    <w:p w14:paraId="10AB2F14" w14:textId="77777777" w:rsidR="00704424" w:rsidRDefault="00000000">
      <w:pPr>
        <w:jc w:val="both"/>
      </w:pPr>
      <w:r>
        <w:rPr>
          <w:rFonts w:ascii="Times New Roman" w:hAnsi="Times New Roman" w:cs="Times New Roman"/>
          <w:sz w:val="24"/>
          <w:szCs w:val="24"/>
        </w:rPr>
        <w:t>Specializační vzdělávání – porovnání délky vzdělávání v jednotlivých nelékařských oborech:</w:t>
      </w:r>
    </w:p>
    <w:tbl>
      <w:tblPr>
        <w:tblStyle w:val="Mkatabulky"/>
        <w:tblW w:w="9298" w:type="dxa"/>
        <w:tblLayout w:type="fixed"/>
        <w:tblLook w:val="04A0" w:firstRow="1" w:lastRow="0" w:firstColumn="1" w:lastColumn="0" w:noHBand="0" w:noVBand="1"/>
      </w:tblPr>
      <w:tblGrid>
        <w:gridCol w:w="2971"/>
        <w:gridCol w:w="6327"/>
      </w:tblGrid>
      <w:tr w:rsidR="00704424" w14:paraId="65D43EFC" w14:textId="77777777">
        <w:tc>
          <w:tcPr>
            <w:tcW w:w="2971" w:type="dxa"/>
          </w:tcPr>
          <w:p w14:paraId="1239B975" w14:textId="77777777" w:rsidR="00704424" w:rsidRDefault="00000000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53947">
              <w:rPr>
                <w:rFonts w:ascii="Times New Roman" w:eastAsia="Calibri" w:hAnsi="Times New Roman" w:cs="Times New Roman"/>
                <w:sz w:val="20"/>
                <w:szCs w:val="20"/>
              </w:rPr>
              <w:t>Specializační vzdělávání</w:t>
            </w:r>
          </w:p>
        </w:tc>
        <w:tc>
          <w:tcPr>
            <w:tcW w:w="6326" w:type="dxa"/>
          </w:tcPr>
          <w:p w14:paraId="4B8C70E8" w14:textId="77777777" w:rsidR="00704424" w:rsidRDefault="0070442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4424" w14:paraId="2E8C9E78" w14:textId="77777777">
        <w:tc>
          <w:tcPr>
            <w:tcW w:w="2971" w:type="dxa"/>
          </w:tcPr>
          <w:p w14:paraId="1A81270F" w14:textId="77777777" w:rsidR="00704424" w:rsidRDefault="00000000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53947">
              <w:rPr>
                <w:rFonts w:ascii="Times New Roman" w:eastAsia="Calibri" w:hAnsi="Times New Roman" w:cs="Times New Roman"/>
                <w:sz w:val="20"/>
                <w:szCs w:val="20"/>
              </w:rPr>
              <w:t>Fyzioterapeut</w:t>
            </w:r>
          </w:p>
        </w:tc>
        <w:tc>
          <w:tcPr>
            <w:tcW w:w="6326" w:type="dxa"/>
          </w:tcPr>
          <w:p w14:paraId="67C4384C" w14:textId="77777777" w:rsidR="00704424" w:rsidRDefault="00000000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53947">
              <w:rPr>
                <w:rFonts w:ascii="Times New Roman" w:eastAsia="Calibri" w:hAnsi="Times New Roman" w:cs="Times New Roman"/>
                <w:sz w:val="20"/>
                <w:szCs w:val="20"/>
              </w:rPr>
              <w:t>Celková délka specializačního vzdělávání je minimálně 18-24 měsíců, kterou lze prodloužit nebo zkrátit při zachování počtu hodin vzdělávacího programu.</w:t>
            </w:r>
          </w:p>
          <w:p w14:paraId="6DB0B13F" w14:textId="77777777" w:rsidR="00704424" w:rsidRDefault="0070442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4424" w14:paraId="4E400AF6" w14:textId="77777777">
        <w:tc>
          <w:tcPr>
            <w:tcW w:w="2971" w:type="dxa"/>
          </w:tcPr>
          <w:p w14:paraId="63A840AD" w14:textId="77777777" w:rsidR="00704424" w:rsidRDefault="00000000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53947">
              <w:rPr>
                <w:rFonts w:ascii="Times New Roman" w:eastAsia="Calibri" w:hAnsi="Times New Roman" w:cs="Times New Roman"/>
                <w:sz w:val="20"/>
                <w:szCs w:val="20"/>
              </w:rPr>
              <w:t>Ergoterapeut pro děti</w:t>
            </w:r>
          </w:p>
        </w:tc>
        <w:tc>
          <w:tcPr>
            <w:tcW w:w="6326" w:type="dxa"/>
          </w:tcPr>
          <w:p w14:paraId="48C619F1" w14:textId="77777777" w:rsidR="00704424" w:rsidRDefault="00000000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53947">
              <w:rPr>
                <w:rFonts w:ascii="Times New Roman" w:eastAsia="Calibri" w:hAnsi="Times New Roman" w:cs="Times New Roman"/>
                <w:sz w:val="20"/>
                <w:szCs w:val="20"/>
              </w:rPr>
              <w:t>Celková délka specializačního vzdělávání je minimálně 18-24 měsíců, kterou lze prodloužit nebo zkrátit při zachování počtu hodin vzdělávacího programu.</w:t>
            </w:r>
          </w:p>
          <w:p w14:paraId="72DE1E5F" w14:textId="77777777" w:rsidR="00704424" w:rsidRDefault="0070442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4424" w14:paraId="7C763788" w14:textId="77777777">
        <w:tc>
          <w:tcPr>
            <w:tcW w:w="2971" w:type="dxa"/>
          </w:tcPr>
          <w:p w14:paraId="09F1614D" w14:textId="77777777" w:rsidR="00704424" w:rsidRDefault="00000000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5394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Ergoterapeut pro dospělé</w:t>
            </w:r>
          </w:p>
        </w:tc>
        <w:tc>
          <w:tcPr>
            <w:tcW w:w="6326" w:type="dxa"/>
          </w:tcPr>
          <w:p w14:paraId="0C2E89F6" w14:textId="77777777" w:rsidR="00704424" w:rsidRDefault="00000000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53947">
              <w:rPr>
                <w:rFonts w:ascii="Times New Roman" w:eastAsia="Calibri" w:hAnsi="Times New Roman" w:cs="Times New Roman"/>
                <w:sz w:val="20"/>
                <w:szCs w:val="20"/>
              </w:rPr>
              <w:t>Celková délka specializačního vzdělávání je minimálně 18-24 měsíců, kterou lze prodloužit nebo zkrátit při zachování počtu hodin vzdělávacího programu.</w:t>
            </w:r>
          </w:p>
          <w:p w14:paraId="706F64AD" w14:textId="77777777" w:rsidR="00704424" w:rsidRDefault="0070442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4424" w14:paraId="63DD4A0C" w14:textId="77777777">
        <w:trPr>
          <w:trHeight w:val="1471"/>
        </w:trPr>
        <w:tc>
          <w:tcPr>
            <w:tcW w:w="2971" w:type="dxa"/>
          </w:tcPr>
          <w:p w14:paraId="5E3D51D1" w14:textId="77777777" w:rsidR="00704424" w:rsidRDefault="00000000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53947">
              <w:rPr>
                <w:rFonts w:ascii="Times New Roman" w:eastAsia="Calibri" w:hAnsi="Times New Roman" w:cs="Times New Roman"/>
                <w:sz w:val="20"/>
                <w:szCs w:val="20"/>
              </w:rPr>
              <w:t>Zobrazovací technologie v radiodiagnostice</w:t>
            </w:r>
          </w:p>
          <w:p w14:paraId="7178B10A" w14:textId="77777777" w:rsidR="00704424" w:rsidRDefault="00000000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53947">
              <w:rPr>
                <w:rFonts w:ascii="Times New Roman" w:eastAsia="Calibri" w:hAnsi="Times New Roman" w:cs="Times New Roman"/>
                <w:sz w:val="20"/>
                <w:szCs w:val="20"/>
              </w:rPr>
              <w:t>Zobrazovací a ozařovací technologie v radioterapii</w:t>
            </w:r>
          </w:p>
          <w:p w14:paraId="3E2CBEF9" w14:textId="77777777" w:rsidR="00704424" w:rsidRDefault="00000000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53947">
              <w:rPr>
                <w:rFonts w:ascii="Times New Roman" w:eastAsia="Calibri" w:hAnsi="Times New Roman" w:cs="Times New Roman"/>
                <w:sz w:val="20"/>
                <w:szCs w:val="20"/>
              </w:rPr>
              <w:t>Zobrazovací a ozařovací technologie v nukleární medicíně</w:t>
            </w:r>
          </w:p>
        </w:tc>
        <w:tc>
          <w:tcPr>
            <w:tcW w:w="6326" w:type="dxa"/>
          </w:tcPr>
          <w:p w14:paraId="55A7377D" w14:textId="77777777" w:rsidR="00704424" w:rsidRDefault="00000000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53947">
              <w:rPr>
                <w:rFonts w:ascii="Times New Roman" w:eastAsia="Calibri" w:hAnsi="Times New Roman" w:cs="Times New Roman"/>
                <w:sz w:val="20"/>
                <w:szCs w:val="20"/>
              </w:rPr>
              <w:t>Celková délka specializačního vzdělávání je minimálně 18-24 měsíců, kterou lze prodloužit nebo zkrátit při zachování počtu hodin vzdělávacího programu.</w:t>
            </w:r>
          </w:p>
          <w:p w14:paraId="0B0898DF" w14:textId="77777777" w:rsidR="00704424" w:rsidRDefault="0070442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4424" w14:paraId="2FA88E7F" w14:textId="77777777">
        <w:tc>
          <w:tcPr>
            <w:tcW w:w="2971" w:type="dxa"/>
          </w:tcPr>
          <w:p w14:paraId="3B6EA08D" w14:textId="77777777" w:rsidR="00704424" w:rsidRDefault="00000000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539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Zdravotní laborant: histologie, klinická biochemie, toxikologie, klinická genetika, cytodiagnostika, alergologie a klinická </w:t>
            </w:r>
            <w:proofErr w:type="spellStart"/>
            <w:r w:rsidRPr="00A53947">
              <w:rPr>
                <w:rFonts w:ascii="Times New Roman" w:eastAsia="Calibri" w:hAnsi="Times New Roman" w:cs="Times New Roman"/>
                <w:sz w:val="20"/>
                <w:szCs w:val="20"/>
              </w:rPr>
              <w:t>imunulogie</w:t>
            </w:r>
            <w:proofErr w:type="spellEnd"/>
            <w:r w:rsidRPr="00A539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mikrobiologie, </w:t>
            </w:r>
          </w:p>
        </w:tc>
        <w:tc>
          <w:tcPr>
            <w:tcW w:w="6326" w:type="dxa"/>
          </w:tcPr>
          <w:p w14:paraId="1E12142C" w14:textId="77777777" w:rsidR="00704424" w:rsidRDefault="00000000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53947">
              <w:rPr>
                <w:rFonts w:ascii="Times New Roman" w:eastAsia="Calibri" w:hAnsi="Times New Roman" w:cs="Times New Roman"/>
                <w:sz w:val="20"/>
                <w:szCs w:val="20"/>
              </w:rPr>
              <w:t>Celková délka specializačního vzdělávání je minimálně 18-24 měsíců, kterou lze prodloužit nebo zkrátit při zachování počtu hodin vzdělávacího programu.</w:t>
            </w:r>
          </w:p>
          <w:p w14:paraId="369C9262" w14:textId="77777777" w:rsidR="00704424" w:rsidRDefault="0070442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4424" w14:paraId="65727E8B" w14:textId="77777777">
        <w:tc>
          <w:tcPr>
            <w:tcW w:w="2971" w:type="dxa"/>
          </w:tcPr>
          <w:p w14:paraId="706F7041" w14:textId="77777777" w:rsidR="00704424" w:rsidRDefault="00000000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53947">
              <w:rPr>
                <w:rFonts w:ascii="Times New Roman" w:eastAsia="Calibri" w:hAnsi="Times New Roman" w:cs="Times New Roman"/>
                <w:sz w:val="20"/>
                <w:szCs w:val="20"/>
              </w:rPr>
              <w:t>Asistent ochrany a podpory veřejného zdraví</w:t>
            </w:r>
          </w:p>
        </w:tc>
        <w:tc>
          <w:tcPr>
            <w:tcW w:w="6326" w:type="dxa"/>
          </w:tcPr>
          <w:p w14:paraId="7E3270CF" w14:textId="77777777" w:rsidR="00704424" w:rsidRDefault="00000000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53947">
              <w:rPr>
                <w:rFonts w:ascii="Times New Roman" w:eastAsia="Calibri" w:hAnsi="Times New Roman" w:cs="Times New Roman"/>
                <w:sz w:val="20"/>
                <w:szCs w:val="20"/>
              </w:rPr>
              <w:t>Celková délka specializačního vzdělávání je minimálně 18-24 měsíců, kterou lze prodloužit nebo zkrátit při zachování počtu hodin vzdělávacího programu.</w:t>
            </w:r>
          </w:p>
          <w:p w14:paraId="701EB77F" w14:textId="77777777" w:rsidR="00704424" w:rsidRDefault="0070442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4424" w14:paraId="1F25C20E" w14:textId="77777777">
        <w:tc>
          <w:tcPr>
            <w:tcW w:w="2971" w:type="dxa"/>
          </w:tcPr>
          <w:p w14:paraId="746D7AA0" w14:textId="77777777" w:rsidR="00704424" w:rsidRDefault="00000000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53947">
              <w:rPr>
                <w:rFonts w:ascii="Times New Roman" w:eastAsia="Calibri" w:hAnsi="Times New Roman" w:cs="Times New Roman"/>
                <w:sz w:val="20"/>
                <w:szCs w:val="20"/>
              </w:rPr>
              <w:t>Nutriční terapeut</w:t>
            </w:r>
          </w:p>
        </w:tc>
        <w:tc>
          <w:tcPr>
            <w:tcW w:w="6326" w:type="dxa"/>
          </w:tcPr>
          <w:p w14:paraId="27064E0D" w14:textId="77777777" w:rsidR="00704424" w:rsidRDefault="00000000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53947">
              <w:rPr>
                <w:rFonts w:ascii="Times New Roman" w:eastAsia="Calibri" w:hAnsi="Times New Roman" w:cs="Times New Roman"/>
                <w:sz w:val="20"/>
                <w:szCs w:val="20"/>
              </w:rPr>
              <w:t>Celková délka specializačního vzdělávání je minimálně 18-24 měsíců, kterou lze prodloužit nebo zkrátit při zachování počtu hodin vzdělávacího programu.</w:t>
            </w:r>
          </w:p>
          <w:p w14:paraId="37ED215D" w14:textId="77777777" w:rsidR="00704424" w:rsidRDefault="0070442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4424" w14:paraId="50C285D0" w14:textId="77777777">
        <w:tc>
          <w:tcPr>
            <w:tcW w:w="2971" w:type="dxa"/>
          </w:tcPr>
          <w:p w14:paraId="069261B1" w14:textId="77777777" w:rsidR="00704424" w:rsidRDefault="00000000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53947">
              <w:rPr>
                <w:rFonts w:ascii="Times New Roman" w:eastAsia="Calibri" w:hAnsi="Times New Roman" w:cs="Times New Roman"/>
                <w:sz w:val="20"/>
                <w:szCs w:val="20"/>
              </w:rPr>
              <w:t>Zubní technik</w:t>
            </w:r>
          </w:p>
        </w:tc>
        <w:tc>
          <w:tcPr>
            <w:tcW w:w="6326" w:type="dxa"/>
          </w:tcPr>
          <w:p w14:paraId="38BA652B" w14:textId="77777777" w:rsidR="00704424" w:rsidRDefault="00000000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53947">
              <w:rPr>
                <w:rFonts w:ascii="Times New Roman" w:eastAsia="Calibri" w:hAnsi="Times New Roman" w:cs="Times New Roman"/>
                <w:sz w:val="20"/>
                <w:szCs w:val="20"/>
              </w:rPr>
              <w:t>Celková délka specializačního vzdělávání je minimálně 18-24 měsíců, kterou lze prodloužit nebo zkrátit při zachování počtu hodin vzdělávacího programu.</w:t>
            </w:r>
          </w:p>
          <w:p w14:paraId="61C8005B" w14:textId="77777777" w:rsidR="00704424" w:rsidRDefault="0070442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4424" w14:paraId="03E0ED63" w14:textId="77777777">
        <w:tc>
          <w:tcPr>
            <w:tcW w:w="2971" w:type="dxa"/>
          </w:tcPr>
          <w:p w14:paraId="519465D6" w14:textId="77777777" w:rsidR="00704424" w:rsidRDefault="00000000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539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Zdravotnický záchranář </w:t>
            </w:r>
          </w:p>
        </w:tc>
        <w:tc>
          <w:tcPr>
            <w:tcW w:w="6326" w:type="dxa"/>
          </w:tcPr>
          <w:p w14:paraId="4513A473" w14:textId="77777777" w:rsidR="00704424" w:rsidRDefault="00000000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53947">
              <w:rPr>
                <w:rFonts w:ascii="Times New Roman" w:eastAsia="Calibri" w:hAnsi="Times New Roman" w:cs="Times New Roman"/>
                <w:sz w:val="20"/>
                <w:szCs w:val="20"/>
              </w:rPr>
              <w:t>Celková délka specializačního vzdělávání je minimálně 18-24 měsíců, kterou lze prodloužit nebo zkrátit při zachování počtu hodin vzdělávacího programu.</w:t>
            </w:r>
          </w:p>
          <w:p w14:paraId="1D98A439" w14:textId="77777777" w:rsidR="00704424" w:rsidRDefault="0070442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4424" w14:paraId="2BB8C820" w14:textId="77777777">
        <w:tc>
          <w:tcPr>
            <w:tcW w:w="2971" w:type="dxa"/>
          </w:tcPr>
          <w:p w14:paraId="66FF97CC" w14:textId="77777777" w:rsidR="00704424" w:rsidRDefault="00000000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53947">
              <w:rPr>
                <w:rFonts w:ascii="Times New Roman" w:eastAsia="Calibri" w:hAnsi="Times New Roman" w:cs="Times New Roman"/>
                <w:sz w:val="20"/>
                <w:szCs w:val="20"/>
              </w:rPr>
              <w:t>Biomedicínský technik</w:t>
            </w:r>
          </w:p>
        </w:tc>
        <w:tc>
          <w:tcPr>
            <w:tcW w:w="6326" w:type="dxa"/>
          </w:tcPr>
          <w:p w14:paraId="766F6D15" w14:textId="77777777" w:rsidR="00704424" w:rsidRDefault="00000000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53947">
              <w:rPr>
                <w:rFonts w:ascii="Times New Roman" w:eastAsia="Calibri" w:hAnsi="Times New Roman" w:cs="Times New Roman"/>
                <w:sz w:val="20"/>
                <w:szCs w:val="20"/>
              </w:rPr>
              <w:t>Optimální doba specializačního vzdělávání je minimálně 11 měsíců.</w:t>
            </w:r>
          </w:p>
        </w:tc>
      </w:tr>
      <w:tr w:rsidR="00704424" w14:paraId="1D4A2F4C" w14:textId="77777777">
        <w:tc>
          <w:tcPr>
            <w:tcW w:w="2971" w:type="dxa"/>
          </w:tcPr>
          <w:p w14:paraId="6AE23316" w14:textId="77777777" w:rsidR="00704424" w:rsidRDefault="00000000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53947">
              <w:rPr>
                <w:rFonts w:ascii="Times New Roman" w:eastAsia="Calibri" w:hAnsi="Times New Roman" w:cs="Times New Roman"/>
                <w:sz w:val="20"/>
                <w:szCs w:val="20"/>
              </w:rPr>
              <w:t>Farmaceutický asistent</w:t>
            </w:r>
          </w:p>
        </w:tc>
        <w:tc>
          <w:tcPr>
            <w:tcW w:w="6326" w:type="dxa"/>
          </w:tcPr>
          <w:p w14:paraId="02CECD6E" w14:textId="77777777" w:rsidR="00704424" w:rsidRDefault="00000000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53947">
              <w:rPr>
                <w:rFonts w:ascii="Times New Roman" w:eastAsia="Calibri" w:hAnsi="Times New Roman" w:cs="Times New Roman"/>
                <w:sz w:val="20"/>
                <w:szCs w:val="20"/>
              </w:rPr>
              <w:t>Celková délka specializačního vzdělávání je minimálně 18-24 měsíců, kterou lze prodloužit nebo zkrátit při zachování počtu hodin vzdělávacího programu.</w:t>
            </w:r>
          </w:p>
          <w:p w14:paraId="52ABA0F1" w14:textId="77777777" w:rsidR="00704424" w:rsidRDefault="0070442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4424" w14:paraId="1CDABDAC" w14:textId="77777777">
        <w:tc>
          <w:tcPr>
            <w:tcW w:w="2971" w:type="dxa"/>
          </w:tcPr>
          <w:p w14:paraId="420536C0" w14:textId="77777777" w:rsidR="00704424" w:rsidRDefault="00000000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53947">
              <w:rPr>
                <w:rFonts w:ascii="Times New Roman" w:eastAsia="Calibri" w:hAnsi="Times New Roman" w:cs="Times New Roman"/>
                <w:sz w:val="20"/>
                <w:szCs w:val="20"/>
              </w:rPr>
              <w:t>Adiktolog</w:t>
            </w:r>
          </w:p>
        </w:tc>
        <w:tc>
          <w:tcPr>
            <w:tcW w:w="6326" w:type="dxa"/>
          </w:tcPr>
          <w:p w14:paraId="5D1229CE" w14:textId="77777777" w:rsidR="00704424" w:rsidRDefault="00000000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53947">
              <w:rPr>
                <w:rFonts w:ascii="Times New Roman" w:eastAsia="Calibri" w:hAnsi="Times New Roman" w:cs="Times New Roman"/>
                <w:sz w:val="20"/>
                <w:szCs w:val="20"/>
              </w:rPr>
              <w:t>Optimální doba specializačního vzdělávání je 24 měsíců, tuto dobu lze prodloužit nebo zkrátit při zachování kvality vzdělávání a počtu hodin vzdělávacího programu.</w:t>
            </w:r>
          </w:p>
        </w:tc>
      </w:tr>
      <w:tr w:rsidR="00704424" w14:paraId="43823E8F" w14:textId="77777777">
        <w:tc>
          <w:tcPr>
            <w:tcW w:w="2971" w:type="dxa"/>
          </w:tcPr>
          <w:p w14:paraId="0EAB304D" w14:textId="77777777" w:rsidR="00704424" w:rsidRDefault="00000000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53947">
              <w:rPr>
                <w:rFonts w:ascii="Times New Roman" w:eastAsia="Calibri" w:hAnsi="Times New Roman" w:cs="Times New Roman"/>
                <w:sz w:val="20"/>
                <w:szCs w:val="20"/>
              </w:rPr>
              <w:t>Psycholog ve zdravotnictví</w:t>
            </w:r>
          </w:p>
        </w:tc>
        <w:tc>
          <w:tcPr>
            <w:tcW w:w="6326" w:type="dxa"/>
          </w:tcPr>
          <w:p w14:paraId="5868B205" w14:textId="77777777" w:rsidR="00704424" w:rsidRDefault="00000000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53947">
              <w:rPr>
                <w:rFonts w:ascii="Times New Roman" w:eastAsia="Calibri" w:hAnsi="Times New Roman" w:cs="Times New Roman"/>
                <w:sz w:val="20"/>
                <w:szCs w:val="20"/>
              </w:rPr>
              <w:t>60 měsíců</w:t>
            </w:r>
          </w:p>
        </w:tc>
      </w:tr>
      <w:tr w:rsidR="00704424" w14:paraId="2FC6802B" w14:textId="77777777">
        <w:tc>
          <w:tcPr>
            <w:tcW w:w="2971" w:type="dxa"/>
          </w:tcPr>
          <w:p w14:paraId="76A6DE7F" w14:textId="77777777" w:rsidR="00704424" w:rsidRDefault="00000000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53947">
              <w:rPr>
                <w:rFonts w:ascii="Times New Roman" w:eastAsia="Calibri" w:hAnsi="Times New Roman" w:cs="Times New Roman"/>
                <w:sz w:val="20"/>
                <w:szCs w:val="20"/>
              </w:rPr>
              <w:t>Zrakový terapeut</w:t>
            </w:r>
          </w:p>
        </w:tc>
        <w:tc>
          <w:tcPr>
            <w:tcW w:w="6326" w:type="dxa"/>
          </w:tcPr>
          <w:p w14:paraId="7AB29336" w14:textId="77777777" w:rsidR="00704424" w:rsidRDefault="00000000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53947">
              <w:rPr>
                <w:rFonts w:ascii="Times New Roman" w:eastAsia="Calibri" w:hAnsi="Times New Roman" w:cs="Times New Roman"/>
                <w:sz w:val="20"/>
                <w:szCs w:val="20"/>
              </w:rPr>
              <w:t>Optimální doba specializačního vzdělávání je 12 měsíců</w:t>
            </w:r>
          </w:p>
        </w:tc>
      </w:tr>
    </w:tbl>
    <w:p w14:paraId="6D2FCDB5" w14:textId="77777777" w:rsidR="00704424" w:rsidRDefault="00704424">
      <w:pPr>
        <w:rPr>
          <w:rFonts w:ascii="Times New Roman" w:hAnsi="Times New Roman" w:cs="Times New Roman"/>
          <w:sz w:val="24"/>
          <w:szCs w:val="24"/>
        </w:rPr>
      </w:pPr>
    </w:p>
    <w:p w14:paraId="5DF37BA8" w14:textId="77777777" w:rsidR="00704424" w:rsidRDefault="000000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SZV návrh na změnu:</w:t>
      </w:r>
    </w:p>
    <w:p w14:paraId="60DBD33E" w14:textId="77777777" w:rsidR="00704424" w:rsidRDefault="00000000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Navrhujeme zkrátit celkovou délku SVZ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na 24-3</w:t>
      </w:r>
      <w:r>
        <w:rPr>
          <w:rFonts w:ascii="Times New Roman" w:hAnsi="Times New Roman" w:cs="Times New Roman"/>
          <w:b/>
          <w:sz w:val="24"/>
          <w:szCs w:val="24"/>
        </w:rPr>
        <w:t>6 měsíců, kterou lze prodloužit nebo zkrátit při zachování počtu hodin vzdělávacího programu.</w:t>
      </w:r>
    </w:p>
    <w:p w14:paraId="6C43CAFC" w14:textId="77777777" w:rsidR="00704424" w:rsidRDefault="00000000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Zajistit transparentnost pravidel pro SVZ na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webu</w:t>
      </w:r>
      <w:r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tj. informace zpřehlednit.</w:t>
      </w:r>
    </w:p>
    <w:p w14:paraId="7FCF211A" w14:textId="77777777" w:rsidR="00704424" w:rsidRDefault="00000000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Zajistit nezávislost atestační komise</w:t>
      </w:r>
      <w:r>
        <w:rPr>
          <w:rFonts w:ascii="Times New Roman" w:hAnsi="Times New Roman" w:cs="Times New Roman"/>
          <w:sz w:val="24"/>
          <w:szCs w:val="24"/>
        </w:rPr>
        <w:t xml:space="preserve"> – navrhujeme rozšířit počet komisí pro atestační zkoušky či členy atestační komise volit tak, aby nebyli všichni členy jednoho pracoviště.</w:t>
      </w:r>
    </w:p>
    <w:p w14:paraId="4835D084" w14:textId="77777777" w:rsidR="00704424" w:rsidRDefault="00000000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Atestační zkouška je zkouška veřejná, </w:t>
      </w:r>
      <w:r>
        <w:rPr>
          <w:rFonts w:ascii="Times New Roman" w:hAnsi="Times New Roman" w:cs="Times New Roman"/>
          <w:sz w:val="24"/>
          <w:szCs w:val="24"/>
        </w:rPr>
        <w:t>tudíž by skutečnost, že garant či široká veřejnost mohla být přítomná u atestační zkoušky, měla vejít ve známost a měla by být zájemcům umožněna.</w:t>
      </w:r>
    </w:p>
    <w:p w14:paraId="538D2B59" w14:textId="77777777" w:rsidR="00704424" w:rsidRDefault="00000000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Vzhledem k faktu, že počty neúspěšných či odstoupivších od atestační zkoušky stoupají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(rok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2020  -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38%, 2021 - 35%, rok 2022 -50%)</w:t>
      </w:r>
      <w:r>
        <w:rPr>
          <w:rFonts w:ascii="Times New Roman" w:hAnsi="Times New Roman" w:cs="Times New Roman"/>
          <w:sz w:val="24"/>
          <w:szCs w:val="24"/>
        </w:rPr>
        <w:t>, považujeme za nutné, aby v případě nutnosti opakování této zkoušky došlo k výměně zkoušejících.</w:t>
      </w:r>
    </w:p>
    <w:p w14:paraId="69C4D58A" w14:textId="77777777" w:rsidR="00704424" w:rsidRDefault="0000000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 čemu vedly přehnané požadavky na vzdělávání u psychologů je uvedeno na: </w:t>
      </w:r>
      <w:hyperlink r:id="rId8" w:tgtFrame="https://www.iniciativa2023.cz/">
        <w:r>
          <w:rPr>
            <w:rFonts w:ascii="Times New Roman" w:hAnsi="Times New Roman" w:cs="Times New Roman"/>
            <w:b/>
            <w:bCs/>
            <w:sz w:val="24"/>
            <w:szCs w:val="24"/>
          </w:rPr>
          <w:t>www.iniciativa2023.cz</w:t>
        </w:r>
      </w:hyperlink>
      <w:r>
        <w:rPr>
          <w:rFonts w:ascii="Times New Roman" w:hAnsi="Times New Roman" w:cs="Times New Roman"/>
          <w:bCs/>
          <w:sz w:val="24"/>
          <w:szCs w:val="24"/>
        </w:rPr>
        <w:t>, pro představu, co se děje v oboru psychologie. Výše uvedené změny navrhujeme proto, abychom se jako obor nedostali do obdobné situace.</w:t>
      </w:r>
    </w:p>
    <w:p w14:paraId="3F40F1AA" w14:textId="77777777" w:rsidR="00704424" w:rsidRDefault="00704424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3983DB21" w14:textId="77777777" w:rsidR="00704424" w:rsidRDefault="0000000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Jsme pro co nejrychlejší iniciaci legislativního opatření, které přizná pravomoc určovat logopedickou diagnózu pouze klinickým logopedům, </w:t>
      </w:r>
      <w:r>
        <w:rPr>
          <w:rFonts w:ascii="Times New Roman" w:hAnsi="Times New Roman" w:cs="Times New Roman"/>
          <w:bCs/>
          <w:sz w:val="24"/>
          <w:szCs w:val="24"/>
        </w:rPr>
        <w:t xml:space="preserve">jež nám náleží na podkladě článku 4. Úmluvy o ochraně lidských práv a důstojnosti lidské bytosti v souvislostí s aplikací biologie medicíny, kterou je Česká republika vázána a má aplikační přednost před běžnými zákony, podle zákona o zdravotních službách a podmínkách pro jejich poskytování č. 372/2011 Sb. ve znění pozdějších předpisů (§ 11) a podle zákona č. 96/2004 Sb. Pokud se tak stane, přinese to našemu oboru prestiž, ale i dostatečnou míru nepostradatelnosti.  Pokud si toto právo neuhájíme, bude náš obor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chřadnout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a nakonec přirozenou cestou dojde k tomu, že KL budou pracovat jen v nemocnicích, protože diagnostiku zajistí školská zařízení a péče KL bude jednoduše pro pojišťovny příliš drahá.</w:t>
      </w:r>
    </w:p>
    <w:p w14:paraId="127A48B3" w14:textId="77777777" w:rsidR="00704424" w:rsidRDefault="0070442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843A7FB" w14:textId="4C4D8347" w:rsidR="00704424" w:rsidRDefault="0000000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Jsme proti zavedení mezifakultního studia</w:t>
      </w:r>
      <w:r>
        <w:rPr>
          <w:rFonts w:ascii="Times New Roman" w:hAnsi="Times New Roman" w:cs="Times New Roman"/>
          <w:sz w:val="24"/>
          <w:szCs w:val="24"/>
        </w:rPr>
        <w:t xml:space="preserve"> – studium se zaměřením klinická lingvistika a fonetika (Bc.) a klinická logopedie a lingvistika (Mgr.) ve formě mezifakultního studia FF – LF UK. </w:t>
      </w:r>
      <w:r>
        <w:rPr>
          <w:rFonts w:ascii="Times New Roman" w:hAnsi="Times New Roman" w:cs="Times New Roman"/>
          <w:b/>
          <w:bCs/>
          <w:sz w:val="24"/>
          <w:szCs w:val="24"/>
        </w:rPr>
        <w:t>Hlavním důvodem je fakt, že minulá Rada AKL toto studium nepodpořila a současná o něm hlasovala až 09/2023 poté, co bylo studium na FF UK již prakticky domluveno</w:t>
      </w:r>
      <w:r>
        <w:rPr>
          <w:rFonts w:ascii="Times New Roman" w:hAnsi="Times New Roman" w:cs="Times New Roman"/>
          <w:sz w:val="24"/>
          <w:szCs w:val="24"/>
        </w:rPr>
        <w:t>. Vznikne tak tedy studijní program, jehož obsah nebyl až do 09/2023 znám a konzultován se všemi členy Rady AKL. I když vysoká škola nemá povinnost informovat odbornou společnost o vzniku nového studijního programu, mají</w:t>
      </w:r>
      <w:r w:rsidR="00B540A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li mít však absolventi tohoto studia možnost vstoupit do AKL, bude v tomto případě</w:t>
      </w:r>
      <w:r w:rsidR="002662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potřeba vyvolat novelizaci zákona 96/2004 Sb. Domníváme se, že u tak závažného rozhodnutí je třeba zajistit vyšší míru informovanosti jak členů Rady, odborné komise, ale i všech členů AKL ČR.</w:t>
      </w:r>
    </w:p>
    <w:p w14:paraId="569047C9" w14:textId="77777777" w:rsidR="00704424" w:rsidRDefault="0070442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81ED0BE" w14:textId="47C961B3" w:rsidR="00704424" w:rsidRDefault="00000000">
      <w:pPr>
        <w:shd w:val="clear" w:color="auto" w:fill="FFFFFF"/>
        <w:suppressAutoHyphens w:val="0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3068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9. 2023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130688">
        <w:rPr>
          <w:rFonts w:ascii="Times New Roman" w:hAnsi="Times New Roman" w:cs="Times New Roman"/>
          <w:sz w:val="24"/>
          <w:szCs w:val="24"/>
        </w:rPr>
        <w:tab/>
      </w:r>
      <w:r w:rsidR="00130688">
        <w:rPr>
          <w:rFonts w:ascii="Times New Roman" w:hAnsi="Times New Roman" w:cs="Times New Roman"/>
          <w:sz w:val="24"/>
          <w:szCs w:val="24"/>
        </w:rPr>
        <w:tab/>
      </w:r>
      <w:r w:rsidR="001306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cs-CZ"/>
          <w14:ligatures w14:val="none"/>
        </w:rPr>
        <w:t xml:space="preserve">PhDr. Mgr. Lenka </w:t>
      </w:r>
      <w:proofErr w:type="spellStart"/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cs-CZ"/>
          <w14:ligatures w14:val="none"/>
        </w:rPr>
        <w:t>Dzidová</w:t>
      </w:r>
      <w:proofErr w:type="spellEnd"/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cs-CZ"/>
          <w14:ligatures w14:val="none"/>
        </w:rPr>
        <w:t>, Ph.D.</w:t>
      </w:r>
    </w:p>
    <w:p w14:paraId="513B0A59" w14:textId="448C1ED0" w:rsidR="00704424" w:rsidRDefault="00000000">
      <w:pPr>
        <w:shd w:val="clear" w:color="auto" w:fill="FFFFFF"/>
        <w:suppressAutoHyphens w:val="0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cs-CZ"/>
          <w14:ligatures w14:val="none"/>
        </w:rPr>
        <w:t xml:space="preserve">      </w:t>
      </w: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cs-CZ"/>
          <w14:ligatures w14:val="none"/>
        </w:rPr>
        <w:tab/>
      </w:r>
      <w:r w:rsidR="00130688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cs-CZ"/>
          <w14:ligatures w14:val="none"/>
        </w:rPr>
        <w:tab/>
      </w:r>
      <w:r w:rsidR="00130688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cs-CZ"/>
          <w14:ligatures w14:val="none"/>
        </w:rPr>
        <w:t>Mgr. Barbora Červenková, Ph.D.</w:t>
      </w:r>
    </w:p>
    <w:p w14:paraId="2D6A9184" w14:textId="285DC777" w:rsidR="00704424" w:rsidRDefault="00000000">
      <w:pPr>
        <w:shd w:val="clear" w:color="auto" w:fill="FFFFFF"/>
        <w:suppressAutoHyphens w:val="0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cs-CZ"/>
          <w14:ligatures w14:val="none"/>
        </w:rPr>
        <w:t>     </w:t>
      </w: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cs-CZ"/>
          <w14:ligatures w14:val="none"/>
        </w:rPr>
        <w:tab/>
        <w:t xml:space="preserve">      </w:t>
      </w: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cs-CZ"/>
          <w14:ligatures w14:val="none"/>
        </w:rPr>
        <w:tab/>
      </w:r>
      <w:r w:rsidR="00130688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cs-CZ"/>
          <w14:ligatures w14:val="none"/>
        </w:rPr>
        <w:tab/>
      </w:r>
      <w:r w:rsidR="00130688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cs-CZ"/>
          <w14:ligatures w14:val="none"/>
        </w:rPr>
        <w:t xml:space="preserve">PhDr. Jan </w:t>
      </w:r>
      <w:proofErr w:type="spellStart"/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cs-CZ"/>
          <w14:ligatures w14:val="none"/>
        </w:rPr>
        <w:t>Dezort</w:t>
      </w:r>
      <w:proofErr w:type="spellEnd"/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cs-CZ"/>
          <w14:ligatures w14:val="none"/>
        </w:rPr>
        <w:t>, Ph.D.</w:t>
      </w:r>
    </w:p>
    <w:p w14:paraId="6C5D408E" w14:textId="649F710D" w:rsidR="00704424" w:rsidRDefault="00000000">
      <w:pPr>
        <w:shd w:val="clear" w:color="auto" w:fill="FFFFFF"/>
        <w:suppressAutoHyphens w:val="0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cs-CZ"/>
          <w14:ligatures w14:val="none"/>
        </w:rPr>
        <w:t xml:space="preserve">      </w:t>
      </w: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cs-CZ"/>
          <w14:ligatures w14:val="none"/>
        </w:rPr>
        <w:tab/>
      </w:r>
      <w:r w:rsidR="00130688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cs-CZ"/>
          <w14:ligatures w14:val="none"/>
        </w:rPr>
        <w:tab/>
      </w:r>
      <w:r w:rsidR="00130688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cs-CZ"/>
          <w14:ligatures w14:val="none"/>
        </w:rPr>
        <w:t>PhDr. Radka Horáková, Ph.D. </w:t>
      </w:r>
    </w:p>
    <w:p w14:paraId="72CAA440" w14:textId="2D60A1B2" w:rsidR="00130688" w:rsidRDefault="00130688">
      <w:pPr>
        <w:shd w:val="clear" w:color="auto" w:fill="FFFFFF"/>
        <w:suppressAutoHyphens w:val="0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cs-CZ"/>
          <w14:ligatures w14:val="none"/>
        </w:rPr>
        <w:tab/>
        <w:t xml:space="preserve">Mgr. Lucie </w:t>
      </w:r>
      <w:proofErr w:type="spellStart"/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cs-CZ"/>
          <w14:ligatures w14:val="none"/>
        </w:rPr>
        <w:t>Kytnarová</w:t>
      </w:r>
      <w:proofErr w:type="spellEnd"/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cs-CZ"/>
          <w14:ligatures w14:val="none"/>
        </w:rPr>
        <w:t>, Ph.D.</w:t>
      </w:r>
    </w:p>
    <w:p w14:paraId="50826BFD" w14:textId="77777777" w:rsidR="00704424" w:rsidRDefault="00704424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704424">
      <w:headerReference w:type="default" r:id="rId9"/>
      <w:pgSz w:w="11906" w:h="16838"/>
      <w:pgMar w:top="2008" w:right="1440" w:bottom="1440" w:left="1843" w:header="1276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BE43A" w14:textId="77777777" w:rsidR="008F191C" w:rsidRDefault="008F191C">
      <w:pPr>
        <w:spacing w:after="0" w:line="240" w:lineRule="auto"/>
      </w:pPr>
      <w:r>
        <w:separator/>
      </w:r>
    </w:p>
  </w:endnote>
  <w:endnote w:type="continuationSeparator" w:id="0">
    <w:p w14:paraId="3DFFC02D" w14:textId="77777777" w:rsidR="008F191C" w:rsidRDefault="008F1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E4024" w14:textId="77777777" w:rsidR="008F191C" w:rsidRDefault="008F191C">
      <w:pPr>
        <w:spacing w:after="0" w:line="240" w:lineRule="auto"/>
      </w:pPr>
      <w:r>
        <w:separator/>
      </w:r>
    </w:p>
  </w:footnote>
  <w:footnote w:type="continuationSeparator" w:id="0">
    <w:p w14:paraId="1CA3CA0F" w14:textId="77777777" w:rsidR="008F191C" w:rsidRDefault="008F1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C11B7" w14:textId="77777777" w:rsidR="00704424" w:rsidRDefault="007044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22ABB"/>
    <w:multiLevelType w:val="multilevel"/>
    <w:tmpl w:val="F97CD7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D1345F0"/>
    <w:multiLevelType w:val="multilevel"/>
    <w:tmpl w:val="B4CC6A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7F94DCB"/>
    <w:multiLevelType w:val="multilevel"/>
    <w:tmpl w:val="4900EB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E955FE7"/>
    <w:multiLevelType w:val="multilevel"/>
    <w:tmpl w:val="C8E0E8C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670788872">
    <w:abstractNumId w:val="3"/>
  </w:num>
  <w:num w:numId="2" w16cid:durableId="1361055221">
    <w:abstractNumId w:val="0"/>
  </w:num>
  <w:num w:numId="3" w16cid:durableId="1243225245">
    <w:abstractNumId w:val="2"/>
  </w:num>
  <w:num w:numId="4" w16cid:durableId="1071007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424"/>
    <w:rsid w:val="00130688"/>
    <w:rsid w:val="002662C7"/>
    <w:rsid w:val="004478D4"/>
    <w:rsid w:val="00704424"/>
    <w:rsid w:val="008F191C"/>
    <w:rsid w:val="00A53947"/>
    <w:rsid w:val="00B540A4"/>
    <w:rsid w:val="00D8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FA203"/>
  <w15:docId w15:val="{35A0945A-3164-442E-B753-3E27F29B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3">
    <w:name w:val="heading 3"/>
    <w:basedOn w:val="Normln"/>
    <w:link w:val="Nadpis3Char"/>
    <w:uiPriority w:val="9"/>
    <w:qFormat/>
    <w:rsid w:val="00661D43"/>
    <w:pPr>
      <w:suppressAutoHyphens w:val="0"/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661D43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3C1A7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134077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F67220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661D43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styleId="PromnnHTML">
    <w:name w:val="HTML Variable"/>
    <w:basedOn w:val="Standardnpsmoodstavce"/>
    <w:uiPriority w:val="99"/>
    <w:semiHidden/>
    <w:unhideWhenUsed/>
    <w:qFormat/>
    <w:rsid w:val="00661D43"/>
    <w:rPr>
      <w:i/>
      <w:i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1047E"/>
    <w:rPr>
      <w:rFonts w:ascii="Tahoma" w:hAnsi="Tahoma" w:cs="Tahoma"/>
      <w:sz w:val="16"/>
      <w:szCs w:val="16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712FA6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qFormat/>
    <w:rsid w:val="003C1A7C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Obsahrmce">
    <w:name w:val="Obsah rámce"/>
    <w:basedOn w:val="Normln"/>
    <w:qFormat/>
  </w:style>
  <w:style w:type="paragraph" w:customStyle="1" w:styleId="para">
    <w:name w:val="para"/>
    <w:basedOn w:val="Normln"/>
    <w:qFormat/>
    <w:rsid w:val="00661D43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5">
    <w:name w:val="l5"/>
    <w:basedOn w:val="Normln"/>
    <w:qFormat/>
    <w:rsid w:val="00661D43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1047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vize">
    <w:name w:val="Revision"/>
    <w:uiPriority w:val="99"/>
    <w:semiHidden/>
    <w:qFormat/>
    <w:rsid w:val="00857220"/>
    <w:pPr>
      <w:suppressAutoHyphens w:val="0"/>
    </w:pPr>
  </w:style>
  <w:style w:type="paragraph" w:customStyle="1" w:styleId="Zhlavazpat">
    <w:name w:val="Záhlaví a zápatí"/>
    <w:basedOn w:val="Normln"/>
    <w:qFormat/>
    <w:pPr>
      <w:suppressLineNumbers/>
      <w:tabs>
        <w:tab w:val="center" w:pos="4311"/>
        <w:tab w:val="right" w:pos="8623"/>
      </w:tabs>
    </w:pPr>
  </w:style>
  <w:style w:type="paragraph" w:styleId="Zhlav">
    <w:name w:val="header"/>
    <w:basedOn w:val="Zhlavazpat"/>
  </w:style>
  <w:style w:type="table" w:styleId="Mkatabulky">
    <w:name w:val="Table Grid"/>
    <w:basedOn w:val="Normlntabulka"/>
    <w:uiPriority w:val="39"/>
    <w:rsid w:val="00891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iciativa2023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8A295-8B27-4D6F-AE46-0E28A6D1B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1405</Words>
  <Characters>8290</Characters>
  <Application>Microsoft Office Word</Application>
  <DocSecurity>0</DocSecurity>
  <Lines>69</Lines>
  <Paragraphs>19</Paragraphs>
  <ScaleCrop>false</ScaleCrop>
  <Company>Porr AG</Company>
  <LinksUpToDate>false</LinksUpToDate>
  <CharactersWithSpaces>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Cervenka Michal</dc:creator>
  <dc:description/>
  <cp:lastModifiedBy>Barbora Červenková</cp:lastModifiedBy>
  <cp:revision>2</cp:revision>
  <cp:lastPrinted>2023-09-22T12:09:00Z</cp:lastPrinted>
  <dcterms:created xsi:type="dcterms:W3CDTF">2023-09-22T14:51:00Z</dcterms:created>
  <dcterms:modified xsi:type="dcterms:W3CDTF">2023-09-22T14:51:00Z</dcterms:modified>
  <dc:language>cs-CZ</dc:language>
</cp:coreProperties>
</file>