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977" w:rsidRDefault="00703977" w:rsidP="00703977">
      <w:pPr>
        <w:pStyle w:val="Podtitul"/>
        <w:rPr>
          <w:rStyle w:val="Siln"/>
        </w:rPr>
      </w:pPr>
    </w:p>
    <w:p w:rsidR="00703977" w:rsidRPr="00452128" w:rsidRDefault="00703977" w:rsidP="00703977">
      <w:pPr>
        <w:pStyle w:val="Podtitul"/>
        <w:rPr>
          <w:szCs w:val="24"/>
          <w:lang w:eastAsia="cs-CZ"/>
        </w:rPr>
      </w:pPr>
      <w:r>
        <w:rPr>
          <w:rStyle w:val="Siln"/>
        </w:rPr>
        <w:t xml:space="preserve">Kancelář </w:t>
      </w:r>
      <w:r w:rsidRPr="00EF743E">
        <w:rPr>
          <w:rStyle w:val="Siln"/>
        </w:rPr>
        <w:t>veřejn</w:t>
      </w:r>
      <w:r>
        <w:rPr>
          <w:rStyle w:val="Siln"/>
        </w:rPr>
        <w:t>ého</w:t>
      </w:r>
      <w:r w:rsidRPr="00EF743E">
        <w:rPr>
          <w:rStyle w:val="Siln"/>
        </w:rPr>
        <w:t xml:space="preserve"> ochrán</w:t>
      </w:r>
      <w:r>
        <w:rPr>
          <w:rStyle w:val="Siln"/>
        </w:rPr>
        <w:t>ce</w:t>
      </w:r>
      <w:r w:rsidRPr="00EF743E">
        <w:rPr>
          <w:rStyle w:val="Siln"/>
        </w:rPr>
        <w:t xml:space="preserve"> práv</w:t>
      </w:r>
      <w:r>
        <w:rPr>
          <w:rStyle w:val="Siln"/>
        </w:rPr>
        <w:t xml:space="preserve"> a </w:t>
      </w:r>
      <w:r w:rsidRPr="00452128">
        <w:rPr>
          <w:rStyle w:val="Siln"/>
        </w:rPr>
        <w:t>ochránce práv dětí</w:t>
      </w:r>
      <w:r>
        <w:rPr>
          <w:rStyle w:val="Siln"/>
        </w:rPr>
        <w:t xml:space="preserve"> a </w:t>
      </w:r>
      <w:r w:rsidRPr="00452128">
        <w:rPr>
          <w:rStyle w:val="Siln"/>
        </w:rPr>
        <w:t>Asociace klinických logopedů ČR</w:t>
      </w:r>
      <w:r>
        <w:rPr>
          <w:rStyle w:val="Siln"/>
        </w:rPr>
        <w:t xml:space="preserve"> </w:t>
      </w:r>
    </w:p>
    <w:p w:rsidR="00703977" w:rsidRPr="00703977" w:rsidRDefault="00703977" w:rsidP="00703977">
      <w:pPr>
        <w:pStyle w:val="Podtitul"/>
      </w:pPr>
      <w:r w:rsidRPr="00452128">
        <w:t xml:space="preserve">si Vás dovolují pozvat </w:t>
      </w:r>
      <w:r>
        <w:t>na</w:t>
      </w:r>
      <w:r w:rsidRPr="00452128">
        <w:t> </w:t>
      </w:r>
      <w:r w:rsidR="00287D2B" w:rsidRPr="00505F75">
        <w:rPr>
          <w:b/>
        </w:rPr>
        <w:t>2. ročník</w:t>
      </w:r>
      <w:r w:rsidR="00287D2B">
        <w:t xml:space="preserve"> </w:t>
      </w:r>
      <w:r>
        <w:rPr>
          <w:b/>
        </w:rPr>
        <w:t>odborně-osvětov</w:t>
      </w:r>
      <w:r w:rsidR="00287D2B">
        <w:rPr>
          <w:b/>
        </w:rPr>
        <w:t>é akce</w:t>
      </w:r>
      <w:r>
        <w:rPr>
          <w:b/>
        </w:rPr>
        <w:t xml:space="preserve"> </w:t>
      </w:r>
      <w:r>
        <w:t>u příležitosti Světového dne polykání na téma</w:t>
      </w:r>
    </w:p>
    <w:p w:rsidR="00703977" w:rsidRDefault="00703977" w:rsidP="00703977">
      <w:pPr>
        <w:pStyle w:val="Nadpis1"/>
      </w:pPr>
      <w:r>
        <w:t>P</w:t>
      </w:r>
      <w:r w:rsidR="00441480">
        <w:t>oruchy p</w:t>
      </w:r>
      <w:r>
        <w:t>olykání a výživa u pacientů s nádorovým onemocněním</w:t>
      </w:r>
      <w:r w:rsidR="00505F75">
        <w:t xml:space="preserve"> hlavy a krku</w:t>
      </w:r>
      <w:r w:rsidRPr="004532AC">
        <w:t xml:space="preserve"> </w:t>
      </w:r>
    </w:p>
    <w:p w:rsidR="00703977" w:rsidRPr="00EF743E" w:rsidRDefault="00703977" w:rsidP="00703977">
      <w:pPr>
        <w:pStyle w:val="Podtitul"/>
        <w:rPr>
          <w:rStyle w:val="Siln"/>
        </w:rPr>
      </w:pPr>
      <w:r>
        <w:t xml:space="preserve">který se koná </w:t>
      </w:r>
      <w:r w:rsidRPr="00EF743E">
        <w:rPr>
          <w:rStyle w:val="Siln"/>
        </w:rPr>
        <w:t xml:space="preserve">dne </w:t>
      </w:r>
      <w:r w:rsidR="00505F75">
        <w:rPr>
          <w:rStyle w:val="Siln"/>
        </w:rPr>
        <w:t>11</w:t>
      </w:r>
      <w:r w:rsidRPr="00EF743E">
        <w:rPr>
          <w:rStyle w:val="Siln"/>
        </w:rPr>
        <w:t xml:space="preserve">. </w:t>
      </w:r>
      <w:r>
        <w:rPr>
          <w:rStyle w:val="Siln"/>
        </w:rPr>
        <w:t>prosince 2026</w:t>
      </w:r>
    </w:p>
    <w:p w:rsidR="00703977" w:rsidRPr="00BF3823" w:rsidRDefault="00A514A2" w:rsidP="00703977">
      <w:pPr>
        <w:pStyle w:val="Podtitul"/>
      </w:pPr>
      <w:r w:rsidRPr="00C753F5">
        <w:t xml:space="preserve">ve Velkém sále Otakara </w:t>
      </w:r>
      <w:proofErr w:type="spellStart"/>
      <w:r w:rsidRPr="00C753F5">
        <w:t>Motejla</w:t>
      </w:r>
      <w:proofErr w:type="spellEnd"/>
    </w:p>
    <w:p w:rsidR="00703977" w:rsidRPr="00BD0B2E" w:rsidRDefault="00703977" w:rsidP="00703977">
      <w:pPr>
        <w:pStyle w:val="Podtitul"/>
      </w:pPr>
      <w:r w:rsidRPr="00EF743E">
        <w:t>Kanceláře veřejného ochránce práv</w:t>
      </w:r>
      <w:r>
        <w:t xml:space="preserve"> a ochránce práv dětí</w:t>
      </w:r>
    </w:p>
    <w:p w:rsidR="00703977" w:rsidRDefault="00703977" w:rsidP="00703977">
      <w:pPr>
        <w:pStyle w:val="Podtitul"/>
      </w:pPr>
      <w:r w:rsidRPr="00EF743E">
        <w:t>Údolní 39, 602 00 Brno</w:t>
      </w:r>
    </w:p>
    <w:p w:rsidR="00703977" w:rsidRPr="00EF743E" w:rsidRDefault="00703977" w:rsidP="00703977"/>
    <w:p w:rsidR="00D86736" w:rsidRDefault="00D86736" w:rsidP="00F87180">
      <w:pPr>
        <w:pStyle w:val="Zkladntext"/>
        <w:jc w:val="both"/>
      </w:pPr>
      <w:r>
        <w:t>Poruchy polykání a obtíže s příjmem potravy a tekutin mohou být důsledkem nádorového onemocnění hlavy a krku i komplikací jeho léčby. Významně ovlivňují zdravotní a nutriční stav pacientů, průběh onkologické léčby i kvalitu jejich života.</w:t>
      </w:r>
    </w:p>
    <w:p w:rsidR="008C0545" w:rsidRDefault="008C0545" w:rsidP="00F87180">
      <w:pPr>
        <w:pStyle w:val="Zkladntext"/>
        <w:jc w:val="both"/>
      </w:pPr>
      <w:r w:rsidRPr="008C0545">
        <w:rPr>
          <w:rStyle w:val="Nadpis2Char"/>
        </w:rPr>
        <w:t>Cílem odborně-osvětové akce je zdůraznit nezastupitelnou roli klinických logopedů a odborníků na klinickou výživu</w:t>
      </w:r>
      <w:r w:rsidRPr="008C0545">
        <w:t xml:space="preserve"> při diagnostice a terapii poruch polykání, zajištění adekvátní výživy a podpoře pacientů během onkologické léčby i po jejím ukončení. Chceme poukázat na význam včasné a dostupné péče, která vychází z koordinované spolupráce odborníků</w:t>
      </w:r>
      <w:r w:rsidR="00822069">
        <w:br/>
      </w:r>
      <w:r w:rsidRPr="008C0545">
        <w:t>a tvoří nedílnou součást komplexní multidisciplinární onkologické péče.</w:t>
      </w:r>
    </w:p>
    <w:p w:rsidR="00601F1B" w:rsidRDefault="00601F1B" w:rsidP="00F87180">
      <w:pPr>
        <w:pStyle w:val="Zkladntext"/>
        <w:jc w:val="both"/>
      </w:pPr>
      <w:r w:rsidRPr="00601F1B">
        <w:t>Setkání propojí odborníky různých zdravotnických profesí, zástupce institucí, pacientských rad a pacientských organizací. Prostřednictvím odborných sdělení, klinických kazuistik a společné diskuse představíme možnosti mezioborové spolupráce, zkušenosti z klinické praxe i zkušenosti a potřeby pacientů. Pozornost zaměříme také na možnosti podpory pacientů</w:t>
      </w:r>
      <w:r w:rsidR="00822069">
        <w:br/>
      </w:r>
      <w:r w:rsidRPr="00601F1B">
        <w:t>v průběhu léčby i po jejím ukončení. Zároveň otevřeme diskusi o dalším rozvoji a dostupnosti této péče v kontextu aktuálních priorit české onkologie.</w:t>
      </w:r>
    </w:p>
    <w:p w:rsidR="00D86736" w:rsidRDefault="00D86736" w:rsidP="00F87180">
      <w:pPr>
        <w:pStyle w:val="Zkladntext"/>
        <w:jc w:val="both"/>
      </w:pPr>
      <w:r>
        <w:t xml:space="preserve">Společným symbolem </w:t>
      </w:r>
      <w:r w:rsidR="000C69B8">
        <w:t xml:space="preserve">akce </w:t>
      </w:r>
      <w:r>
        <w:t>zůstává papírová vlaštovka, která odkaz</w:t>
      </w:r>
      <w:r w:rsidR="000C69B8">
        <w:t xml:space="preserve">uje na anglické slovo </w:t>
      </w:r>
      <w:proofErr w:type="spellStart"/>
      <w:r w:rsidR="000C69B8">
        <w:t>swallow</w:t>
      </w:r>
      <w:proofErr w:type="spellEnd"/>
      <w:r w:rsidR="000C69B8">
        <w:t>,</w:t>
      </w:r>
      <w:r w:rsidR="000C69B8" w:rsidRPr="000C69B8">
        <w:t xml:space="preserve"> jež znamená „polykat“ i „vlaštovka“.</w:t>
      </w:r>
      <w:r w:rsidR="000C69B8">
        <w:t xml:space="preserve"> </w:t>
      </w:r>
      <w:r>
        <w:t>Jejím symbolickým vypuštěním vyjádříme podporu pacientům s poruchami polykání.</w:t>
      </w:r>
    </w:p>
    <w:p w:rsidR="00505F75" w:rsidRPr="00505F75" w:rsidRDefault="00505F75" w:rsidP="00F87180">
      <w:pPr>
        <w:pStyle w:val="Zkladntext"/>
        <w:jc w:val="both"/>
        <w:rPr>
          <w:b/>
        </w:rPr>
      </w:pPr>
      <w:r w:rsidRPr="00505F75">
        <w:rPr>
          <w:b/>
        </w:rPr>
        <w:t>Účast na akci je bezplatná, kapacita je omezená. Občerstvení zajištěno.</w:t>
      </w:r>
    </w:p>
    <w:p w:rsidR="00621232" w:rsidRDefault="00703977" w:rsidP="00F87180">
      <w:pPr>
        <w:pStyle w:val="Zkladntext"/>
        <w:jc w:val="both"/>
      </w:pPr>
      <w:r>
        <w:t>Přizpůsobíme se Vašim specifickým potřebám (</w:t>
      </w:r>
      <w:r w:rsidRPr="00B02492">
        <w:t>např. tlumočení do českého znakového jazyka, simultánní přepis, pomoc s orientací po budově</w:t>
      </w:r>
      <w:r>
        <w:t>, bezbariérový přístup), pokud nám je nahlásíte předem.</w:t>
      </w:r>
    </w:p>
    <w:p w:rsidR="00621232" w:rsidRDefault="00621232" w:rsidP="00F87180">
      <w:pPr>
        <w:jc w:val="both"/>
      </w:pPr>
      <w:r>
        <w:br w:type="page"/>
      </w:r>
    </w:p>
    <w:p w:rsidR="00703977" w:rsidRPr="00EF743E" w:rsidRDefault="00703977" w:rsidP="00505F75">
      <w:pPr>
        <w:pStyle w:val="Zkladntext"/>
      </w:pPr>
    </w:p>
    <w:p w:rsidR="00621232" w:rsidRDefault="00703977" w:rsidP="005E6C86">
      <w:pPr>
        <w:pStyle w:val="Zkladntext"/>
        <w:ind w:right="-711"/>
        <w:rPr>
          <w:snapToGrid w:val="0"/>
          <w:lang w:eastAsia="cs-CZ"/>
        </w:rPr>
      </w:pPr>
      <w:r>
        <w:t>Organizaci zajišťují a d</w:t>
      </w:r>
      <w:r w:rsidRPr="00EF743E">
        <w:rPr>
          <w:snapToGrid w:val="0"/>
          <w:lang w:eastAsia="cs-CZ"/>
        </w:rPr>
        <w:t>otazy</w:t>
      </w:r>
      <w:r>
        <w:rPr>
          <w:snapToGrid w:val="0"/>
          <w:lang w:eastAsia="cs-CZ"/>
        </w:rPr>
        <w:t xml:space="preserve"> k </w:t>
      </w:r>
      <w:r w:rsidRPr="00EF743E">
        <w:rPr>
          <w:snapToGrid w:val="0"/>
          <w:lang w:eastAsia="cs-CZ"/>
        </w:rPr>
        <w:t xml:space="preserve">programu </w:t>
      </w:r>
      <w:r>
        <w:rPr>
          <w:snapToGrid w:val="0"/>
          <w:lang w:eastAsia="cs-CZ"/>
        </w:rPr>
        <w:t xml:space="preserve">rády </w:t>
      </w:r>
      <w:r w:rsidRPr="00EF743E">
        <w:rPr>
          <w:snapToGrid w:val="0"/>
          <w:lang w:eastAsia="cs-CZ"/>
        </w:rPr>
        <w:t>zodpoví</w:t>
      </w:r>
      <w:r w:rsidR="00621232">
        <w:rPr>
          <w:snapToGrid w:val="0"/>
          <w:lang w:eastAsia="cs-CZ"/>
        </w:rPr>
        <w:t>:</w:t>
      </w:r>
    </w:p>
    <w:p w:rsidR="00703977" w:rsidRDefault="00703977" w:rsidP="005E6C86">
      <w:pPr>
        <w:pStyle w:val="Zkladntext"/>
        <w:ind w:right="-711"/>
        <w:rPr>
          <w:snapToGrid w:val="0"/>
          <w:lang w:eastAsia="cs-CZ"/>
        </w:rPr>
      </w:pPr>
      <w:r>
        <w:rPr>
          <w:snapToGrid w:val="0"/>
          <w:lang w:eastAsia="cs-CZ"/>
        </w:rPr>
        <w:t>Mgr. Petra Hadwigerová</w:t>
      </w:r>
      <w:r w:rsidRPr="00EF743E">
        <w:rPr>
          <w:snapToGrid w:val="0"/>
          <w:lang w:eastAsia="cs-CZ"/>
        </w:rPr>
        <w:t xml:space="preserve"> </w:t>
      </w:r>
      <w:r w:rsidR="005E6C86">
        <w:rPr>
          <w:snapToGrid w:val="0"/>
          <w:lang w:eastAsia="cs-CZ"/>
        </w:rPr>
        <w:t xml:space="preserve"> </w:t>
      </w:r>
      <w:r w:rsidRPr="00EF743E">
        <w:rPr>
          <w:snapToGrid w:val="0"/>
          <w:lang w:eastAsia="cs-CZ"/>
        </w:rPr>
        <w:t>(tel.</w:t>
      </w:r>
      <w:r>
        <w:rPr>
          <w:snapToGrid w:val="0"/>
          <w:lang w:eastAsia="cs-CZ"/>
        </w:rPr>
        <w:t xml:space="preserve"> </w:t>
      </w:r>
      <w:r w:rsidRPr="00EF743E">
        <w:rPr>
          <w:snapToGrid w:val="0"/>
          <w:lang w:eastAsia="cs-CZ"/>
        </w:rPr>
        <w:t xml:space="preserve">542 542 </w:t>
      </w:r>
      <w:r>
        <w:rPr>
          <w:snapToGrid w:val="0"/>
          <w:lang w:eastAsia="cs-CZ"/>
        </w:rPr>
        <w:t>399</w:t>
      </w:r>
      <w:r w:rsidRPr="00EF743E">
        <w:rPr>
          <w:snapToGrid w:val="0"/>
          <w:lang w:eastAsia="cs-CZ"/>
        </w:rPr>
        <w:t xml:space="preserve">, </w:t>
      </w:r>
      <w:r w:rsidRPr="0047058C">
        <w:rPr>
          <w:rStyle w:val="Hypertextovodkaz"/>
          <w:snapToGrid w:val="0"/>
          <w:lang w:eastAsia="cs-CZ"/>
        </w:rPr>
        <w:t>petra.hadwigerova@ochrance.cz</w:t>
      </w:r>
      <w:r>
        <w:rPr>
          <w:snapToGrid w:val="0"/>
          <w:lang w:eastAsia="cs-CZ"/>
        </w:rPr>
        <w:t>)</w:t>
      </w:r>
      <w:r w:rsidR="005E6C86">
        <w:rPr>
          <w:snapToGrid w:val="0"/>
          <w:lang w:eastAsia="cs-CZ"/>
        </w:rPr>
        <w:br/>
        <w:t xml:space="preserve">JUDr. Běla Vaverková </w:t>
      </w:r>
      <w:r>
        <w:rPr>
          <w:snapToGrid w:val="0"/>
          <w:lang w:eastAsia="cs-CZ"/>
        </w:rPr>
        <w:t>(tel. 542 542 331</w:t>
      </w:r>
      <w:r w:rsidRPr="00D01E6C">
        <w:rPr>
          <w:snapToGrid w:val="0"/>
          <w:lang w:eastAsia="cs-CZ"/>
        </w:rPr>
        <w:t>,</w:t>
      </w:r>
      <w:r>
        <w:rPr>
          <w:snapToGrid w:val="0"/>
          <w:lang w:eastAsia="cs-CZ"/>
        </w:rPr>
        <w:t xml:space="preserve"> </w:t>
      </w:r>
      <w:hyperlink r:id="rId7" w:history="1">
        <w:r w:rsidRPr="007A236D">
          <w:rPr>
            <w:rStyle w:val="Hypertextovodkaz"/>
            <w:snapToGrid w:val="0"/>
            <w:lang w:eastAsia="cs-CZ"/>
          </w:rPr>
          <w:t>bela.vaverkova@ochrance.cz</w:t>
        </w:r>
      </w:hyperlink>
      <w:r w:rsidRPr="00D01E6C">
        <w:rPr>
          <w:snapToGrid w:val="0"/>
          <w:lang w:eastAsia="cs-CZ"/>
        </w:rPr>
        <w:t>).</w:t>
      </w:r>
    </w:p>
    <w:p w:rsidR="00552D3D" w:rsidRPr="001D5BA5" w:rsidRDefault="00552D3D" w:rsidP="00703977">
      <w:pPr>
        <w:pStyle w:val="Zkladntext"/>
        <w:rPr>
          <w:b/>
          <w:snapToGrid w:val="0"/>
          <w:lang w:eastAsia="cs-CZ"/>
        </w:rPr>
      </w:pPr>
    </w:p>
    <w:p w:rsidR="00552D3D" w:rsidRPr="00291A9F" w:rsidRDefault="00291A9F" w:rsidP="00703977">
      <w:pPr>
        <w:pStyle w:val="Zkladntext"/>
        <w:rPr>
          <w:snapToGrid w:val="0"/>
          <w:lang w:eastAsia="cs-CZ"/>
        </w:rPr>
      </w:pPr>
      <w:r w:rsidRPr="00291A9F">
        <w:rPr>
          <w:b/>
          <w:snapToGrid w:val="0"/>
          <w:lang w:eastAsia="cs-CZ"/>
        </w:rPr>
        <w:t>Přihlásit se můžete</w:t>
      </w:r>
      <w:hyperlink r:id="rId8" w:history="1">
        <w:r w:rsidR="00552D3D" w:rsidRPr="00ED23AC">
          <w:rPr>
            <w:rStyle w:val="Hypertextovodkaz"/>
            <w:snapToGrid w:val="0"/>
            <w:lang w:eastAsia="cs-CZ"/>
          </w:rPr>
          <w:t xml:space="preserve"> </w:t>
        </w:r>
        <w:r w:rsidR="00360DB1" w:rsidRPr="00ED23AC">
          <w:rPr>
            <w:rStyle w:val="Hypertextovodkaz"/>
            <w:b/>
            <w:snapToGrid w:val="0"/>
            <w:sz w:val="28"/>
            <w:lang w:eastAsia="cs-CZ"/>
          </w:rPr>
          <w:t>ZDE</w:t>
        </w:r>
      </w:hyperlink>
      <w:r>
        <w:rPr>
          <w:rStyle w:val="Hypertextovodkaz"/>
          <w:b/>
          <w:snapToGrid w:val="0"/>
          <w:sz w:val="28"/>
          <w:lang w:eastAsia="cs-CZ"/>
        </w:rPr>
        <w:t xml:space="preserve"> </w:t>
      </w:r>
      <w:r w:rsidRPr="00291A9F">
        <w:rPr>
          <w:rStyle w:val="Hypertextovodkaz"/>
          <w:b/>
          <w:snapToGrid w:val="0"/>
          <w:color w:val="auto"/>
          <w:lang w:eastAsia="cs-CZ"/>
        </w:rPr>
        <w:t xml:space="preserve">do středy </w:t>
      </w:r>
      <w:proofErr w:type="gramStart"/>
      <w:r w:rsidRPr="00291A9F">
        <w:rPr>
          <w:rStyle w:val="Hypertextovodkaz"/>
          <w:b/>
          <w:snapToGrid w:val="0"/>
          <w:sz w:val="28"/>
          <w:lang w:eastAsia="cs-CZ"/>
        </w:rPr>
        <w:t>2.12.2026</w:t>
      </w:r>
      <w:proofErr w:type="gramEnd"/>
    </w:p>
    <w:p w:rsidR="004F67D1" w:rsidRDefault="00F87180" w:rsidP="00703977">
      <w:pPr>
        <w:pStyle w:val="Zkladntext"/>
        <w:rPr>
          <w:snapToGrid w:val="0"/>
          <w:lang w:eastAsia="cs-CZ"/>
        </w:rPr>
      </w:pPr>
      <w:hyperlink r:id="rId9" w:tgtFrame="_blank" w:history="1">
        <w:r>
          <w:rPr>
            <w:rStyle w:val="Hypertextovodkaz"/>
            <w:rFonts w:ascii="Arial" w:hAnsi="Arial"/>
            <w:color w:val="1155CC"/>
            <w:shd w:val="clear" w:color="auto" w:fill="FFFFFF"/>
          </w:rPr>
          <w:t>https://akce.ochrance.cz/Events/Show</w:t>
        </w:r>
      </w:hyperlink>
    </w:p>
    <w:p w:rsidR="00CF7BDD" w:rsidRDefault="00CF7BDD" w:rsidP="00703977">
      <w:pPr>
        <w:pStyle w:val="Zkladntext"/>
        <w:rPr>
          <w:snapToGrid w:val="0"/>
          <w:lang w:eastAsia="cs-CZ"/>
        </w:rPr>
      </w:pPr>
      <w:r>
        <w:t>Akce se uskuteční v hybridní formě s možností prezenční účasti i online připojení.</w:t>
      </w:r>
    </w:p>
    <w:p w:rsidR="004F67D1" w:rsidRDefault="004F67D1" w:rsidP="00703977">
      <w:pPr>
        <w:pStyle w:val="Zkladntext"/>
        <w:rPr>
          <w:snapToGrid w:val="0"/>
          <w:lang w:eastAsia="cs-CZ"/>
        </w:rPr>
      </w:pPr>
    </w:p>
    <w:p w:rsidR="004F67D1" w:rsidRPr="008D51BB" w:rsidRDefault="004F67D1" w:rsidP="00703977">
      <w:pPr>
        <w:pStyle w:val="Zkladntext"/>
        <w:rPr>
          <w:i/>
        </w:rPr>
      </w:pPr>
      <w:r w:rsidRPr="008D51BB">
        <w:rPr>
          <w:i/>
        </w:rPr>
        <w:t>Akce bude předložena k akreditaci v rámci systému celoživotního vzdělávání Asociace klinických logopedů ČR a České lékařské komory.</w:t>
      </w:r>
    </w:p>
    <w:p w:rsidR="00703977" w:rsidRPr="00DB31FB" w:rsidRDefault="00703977" w:rsidP="00703977">
      <w:pPr>
        <w:pStyle w:val="Podtitul"/>
        <w:pageBreakBefore/>
        <w:shd w:val="clear" w:color="auto" w:fill="727272"/>
        <w:rPr>
          <w:color w:val="FFFFFF" w:themeColor="background1"/>
        </w:rPr>
      </w:pPr>
      <w:r w:rsidRPr="00DB31FB">
        <w:rPr>
          <w:color w:val="FFFFFF" w:themeColor="background1"/>
        </w:rPr>
        <w:lastRenderedPageBreak/>
        <w:t>RÁMCOVÝ PROGRAM</w:t>
      </w:r>
    </w:p>
    <w:p w:rsidR="00766F08" w:rsidRDefault="00552D3D" w:rsidP="00C753F5">
      <w:pPr>
        <w:pStyle w:val="Podtitul"/>
      </w:pPr>
      <w:r>
        <w:t>11</w:t>
      </w:r>
      <w:r w:rsidR="00703977" w:rsidRPr="00DB31FB">
        <w:t xml:space="preserve">. </w:t>
      </w:r>
      <w:r>
        <w:t>prosince 2026</w:t>
      </w:r>
    </w:p>
    <w:p w:rsidR="00C753F5" w:rsidRPr="00C753F5" w:rsidRDefault="00C753F5" w:rsidP="00C753F5"/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7369"/>
      </w:tblGrid>
      <w:tr w:rsidR="009060CE" w:rsidRPr="001B7EF4" w:rsidTr="00C753F5">
        <w:trPr>
          <w:tblCellSpacing w:w="15" w:type="dxa"/>
        </w:trPr>
        <w:tc>
          <w:tcPr>
            <w:tcW w:w="1656" w:type="dxa"/>
            <w:vAlign w:val="center"/>
          </w:tcPr>
          <w:p w:rsidR="009060CE" w:rsidRPr="001B7EF4" w:rsidRDefault="009060CE" w:rsidP="00F77C08">
            <w:pPr>
              <w:spacing w:after="160" w:line="259" w:lineRule="auto"/>
              <w:jc w:val="both"/>
              <w:rPr>
                <w:b/>
                <w:bCs/>
              </w:rPr>
            </w:pPr>
          </w:p>
        </w:tc>
        <w:tc>
          <w:tcPr>
            <w:tcW w:w="7324" w:type="dxa"/>
            <w:vAlign w:val="center"/>
          </w:tcPr>
          <w:p w:rsidR="009060CE" w:rsidRPr="001B7EF4" w:rsidRDefault="009060CE" w:rsidP="00F77C08">
            <w:pPr>
              <w:spacing w:after="160" w:line="259" w:lineRule="auto"/>
              <w:jc w:val="both"/>
              <w:rPr>
                <w:b/>
                <w:bCs/>
              </w:rPr>
            </w:pPr>
          </w:p>
        </w:tc>
      </w:tr>
      <w:tr w:rsidR="009060CE" w:rsidRPr="001B7EF4" w:rsidTr="00822069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9060CE" w:rsidRPr="001B7EF4" w:rsidRDefault="009060CE" w:rsidP="007819B1">
            <w:pPr>
              <w:spacing w:after="160" w:line="259" w:lineRule="auto"/>
              <w:jc w:val="both"/>
            </w:pPr>
            <w:r w:rsidRPr="001B7EF4">
              <w:t>8.00–</w:t>
            </w:r>
            <w:r w:rsidR="007819B1">
              <w:t>8:30</w:t>
            </w:r>
          </w:p>
        </w:tc>
        <w:tc>
          <w:tcPr>
            <w:tcW w:w="7324" w:type="dxa"/>
            <w:vAlign w:val="center"/>
            <w:hideMark/>
          </w:tcPr>
          <w:p w:rsidR="009060CE" w:rsidRPr="001B7EF4" w:rsidRDefault="009060CE" w:rsidP="00F77C08">
            <w:pPr>
              <w:spacing w:after="160" w:line="259" w:lineRule="auto"/>
              <w:jc w:val="both"/>
            </w:pPr>
            <w:r w:rsidRPr="001B7EF4">
              <w:t>Registrace účastníků</w:t>
            </w:r>
          </w:p>
        </w:tc>
      </w:tr>
      <w:tr w:rsidR="009060CE" w:rsidRPr="001B7EF4" w:rsidTr="00822069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9060CE" w:rsidRPr="009060CE" w:rsidRDefault="007678B0" w:rsidP="007678B0">
            <w:pPr>
              <w:rPr>
                <w:b/>
              </w:rPr>
            </w:pPr>
            <w:r>
              <w:rPr>
                <w:b/>
              </w:rPr>
              <w:t>8.30–15:50</w:t>
            </w:r>
          </w:p>
        </w:tc>
        <w:tc>
          <w:tcPr>
            <w:tcW w:w="7324" w:type="dxa"/>
            <w:vAlign w:val="center"/>
            <w:hideMark/>
          </w:tcPr>
          <w:p w:rsidR="007678B0" w:rsidRDefault="007678B0" w:rsidP="00F77C08">
            <w:pPr>
              <w:spacing w:after="160" w:line="259" w:lineRule="auto"/>
              <w:jc w:val="both"/>
              <w:rPr>
                <w:b/>
              </w:rPr>
            </w:pPr>
          </w:p>
          <w:p w:rsidR="009060CE" w:rsidRPr="009060CE" w:rsidRDefault="009060CE" w:rsidP="00F77C08">
            <w:pPr>
              <w:spacing w:after="160" w:line="259" w:lineRule="auto"/>
              <w:jc w:val="both"/>
              <w:rPr>
                <w:b/>
              </w:rPr>
            </w:pPr>
            <w:r w:rsidRPr="009060CE">
              <w:rPr>
                <w:b/>
              </w:rPr>
              <w:t>Úvodní slova a zahájení akce</w:t>
            </w:r>
          </w:p>
        </w:tc>
      </w:tr>
      <w:tr w:rsidR="009060CE" w:rsidRPr="001B7EF4" w:rsidTr="00822069">
        <w:trPr>
          <w:tblCellSpacing w:w="15" w:type="dxa"/>
        </w:trPr>
        <w:tc>
          <w:tcPr>
            <w:tcW w:w="1656" w:type="dxa"/>
            <w:vAlign w:val="center"/>
            <w:hideMark/>
          </w:tcPr>
          <w:p w:rsidR="009060CE" w:rsidRPr="009060CE" w:rsidRDefault="009060CE" w:rsidP="00F87180">
            <w:pPr>
              <w:spacing w:after="160" w:line="259" w:lineRule="auto"/>
              <w:jc w:val="both"/>
              <w:rPr>
                <w:b/>
              </w:rPr>
            </w:pPr>
          </w:p>
        </w:tc>
        <w:tc>
          <w:tcPr>
            <w:tcW w:w="7324" w:type="dxa"/>
            <w:vAlign w:val="center"/>
            <w:hideMark/>
          </w:tcPr>
          <w:p w:rsidR="009060CE" w:rsidRPr="001B7EF4" w:rsidRDefault="009060CE" w:rsidP="00F87180">
            <w:pPr>
              <w:spacing w:after="160" w:line="259" w:lineRule="auto"/>
              <w:jc w:val="both"/>
              <w:rPr>
                <w:b/>
              </w:rPr>
            </w:pPr>
            <w:r w:rsidRPr="001B7EF4">
              <w:rPr>
                <w:b/>
              </w:rPr>
              <w:t>I. BLOK – Cesta pacienta s nádorem hlavy a krku: multidisciplinární péče</w:t>
            </w:r>
          </w:p>
        </w:tc>
      </w:tr>
      <w:tr w:rsidR="001A466A" w:rsidRPr="001B7EF4" w:rsidTr="001A466A">
        <w:trPr>
          <w:tblCellSpacing w:w="15" w:type="dxa"/>
        </w:trPr>
        <w:tc>
          <w:tcPr>
            <w:tcW w:w="1656" w:type="dxa"/>
            <w:vAlign w:val="center"/>
          </w:tcPr>
          <w:p w:rsidR="001A466A" w:rsidRPr="007B1A2A" w:rsidRDefault="001A466A" w:rsidP="00F87180">
            <w:pPr>
              <w:spacing w:after="160" w:line="259" w:lineRule="auto"/>
              <w:jc w:val="both"/>
              <w:rPr>
                <w:b/>
              </w:rPr>
            </w:pPr>
          </w:p>
        </w:tc>
        <w:tc>
          <w:tcPr>
            <w:tcW w:w="7324" w:type="dxa"/>
            <w:vAlign w:val="center"/>
          </w:tcPr>
          <w:p w:rsidR="001A466A" w:rsidRPr="007B1A2A" w:rsidRDefault="001A466A" w:rsidP="00F87180">
            <w:pPr>
              <w:spacing w:after="160" w:line="259" w:lineRule="auto"/>
              <w:jc w:val="both"/>
              <w:rPr>
                <w:b/>
              </w:rPr>
            </w:pPr>
            <w:r w:rsidRPr="007B1A2A">
              <w:rPr>
                <w:b/>
              </w:rPr>
              <w:t>II. BLOK</w:t>
            </w:r>
            <w:r>
              <w:rPr>
                <w:b/>
              </w:rPr>
              <w:t xml:space="preserve"> </w:t>
            </w:r>
            <w:r w:rsidRPr="007B1A2A">
              <w:rPr>
                <w:b/>
              </w:rPr>
              <w:t xml:space="preserve">– </w:t>
            </w:r>
            <w:r w:rsidRPr="009219FA">
              <w:rPr>
                <w:b/>
              </w:rPr>
              <w:t>Důsledky onkologické léčby v oblasti hlavy a krku a role logopedických a nutričních ambulancí</w:t>
            </w:r>
          </w:p>
        </w:tc>
      </w:tr>
      <w:tr w:rsidR="001A466A" w:rsidRPr="001B7EF4" w:rsidTr="001A466A">
        <w:trPr>
          <w:tblCellSpacing w:w="15" w:type="dxa"/>
        </w:trPr>
        <w:tc>
          <w:tcPr>
            <w:tcW w:w="1656" w:type="dxa"/>
            <w:vAlign w:val="center"/>
          </w:tcPr>
          <w:p w:rsidR="001A466A" w:rsidRPr="001B7EF4" w:rsidRDefault="001A466A" w:rsidP="001A466A">
            <w:pPr>
              <w:spacing w:after="160" w:line="259" w:lineRule="auto"/>
              <w:jc w:val="both"/>
            </w:pPr>
          </w:p>
        </w:tc>
        <w:tc>
          <w:tcPr>
            <w:tcW w:w="7324" w:type="dxa"/>
            <w:vAlign w:val="center"/>
          </w:tcPr>
          <w:p w:rsidR="001A466A" w:rsidRPr="001B7EF4" w:rsidRDefault="001A466A" w:rsidP="001A466A">
            <w:pPr>
              <w:spacing w:after="160" w:line="259" w:lineRule="auto"/>
              <w:jc w:val="both"/>
            </w:pPr>
            <w:r w:rsidRPr="0085107B">
              <w:rPr>
                <w:b/>
              </w:rPr>
              <w:t>III. BLOK – Klinická praxe a zkušenosti pacientů</w:t>
            </w:r>
          </w:p>
        </w:tc>
      </w:tr>
      <w:tr w:rsidR="001A466A" w:rsidRPr="001B7EF4" w:rsidTr="001A466A">
        <w:trPr>
          <w:tblCellSpacing w:w="15" w:type="dxa"/>
        </w:trPr>
        <w:tc>
          <w:tcPr>
            <w:tcW w:w="1656" w:type="dxa"/>
            <w:vAlign w:val="center"/>
          </w:tcPr>
          <w:p w:rsidR="001A466A" w:rsidRPr="0085107B" w:rsidRDefault="001A466A" w:rsidP="001A466A">
            <w:pPr>
              <w:spacing w:after="160" w:line="259" w:lineRule="auto"/>
              <w:jc w:val="both"/>
              <w:rPr>
                <w:b/>
              </w:rPr>
            </w:pPr>
          </w:p>
        </w:tc>
        <w:tc>
          <w:tcPr>
            <w:tcW w:w="7324" w:type="dxa"/>
            <w:vAlign w:val="center"/>
          </w:tcPr>
          <w:p w:rsidR="001A466A" w:rsidRPr="0085107B" w:rsidRDefault="001A466A" w:rsidP="001A466A">
            <w:pPr>
              <w:spacing w:after="160" w:line="259" w:lineRule="auto"/>
              <w:jc w:val="both"/>
              <w:rPr>
                <w:b/>
              </w:rPr>
            </w:pPr>
            <w:r w:rsidRPr="0085107B">
              <w:rPr>
                <w:b/>
              </w:rPr>
              <w:t>IV. BLOK – Podpora pacientů a dostupnost péče</w:t>
            </w:r>
          </w:p>
        </w:tc>
      </w:tr>
      <w:tr w:rsidR="003D049C" w:rsidRPr="001B7EF4" w:rsidTr="001A466A">
        <w:trPr>
          <w:tblCellSpacing w:w="15" w:type="dxa"/>
        </w:trPr>
        <w:tc>
          <w:tcPr>
            <w:tcW w:w="1656" w:type="dxa"/>
            <w:vAlign w:val="center"/>
          </w:tcPr>
          <w:p w:rsidR="003D049C" w:rsidRPr="0085107B" w:rsidRDefault="003D049C" w:rsidP="003D049C">
            <w:pPr>
              <w:spacing w:after="160" w:line="259" w:lineRule="auto"/>
              <w:jc w:val="both"/>
              <w:rPr>
                <w:b/>
              </w:rPr>
            </w:pPr>
            <w:r w:rsidRPr="0085107B">
              <w:rPr>
                <w:b/>
              </w:rPr>
              <w:t>15.50–15.55</w:t>
            </w:r>
          </w:p>
        </w:tc>
        <w:tc>
          <w:tcPr>
            <w:tcW w:w="7324" w:type="dxa"/>
            <w:vAlign w:val="center"/>
          </w:tcPr>
          <w:p w:rsidR="003D049C" w:rsidRPr="0085107B" w:rsidRDefault="003D049C" w:rsidP="003D049C">
            <w:pPr>
              <w:spacing w:after="160" w:line="259" w:lineRule="auto"/>
              <w:jc w:val="both"/>
              <w:rPr>
                <w:b/>
              </w:rPr>
            </w:pPr>
            <w:r w:rsidRPr="0085107B">
              <w:rPr>
                <w:b/>
              </w:rPr>
              <w:t>Ukončení akce</w:t>
            </w:r>
          </w:p>
        </w:tc>
      </w:tr>
      <w:tr w:rsidR="003D049C" w:rsidRPr="001B7EF4" w:rsidTr="001A466A">
        <w:trPr>
          <w:tblCellSpacing w:w="15" w:type="dxa"/>
        </w:trPr>
        <w:tc>
          <w:tcPr>
            <w:tcW w:w="1656" w:type="dxa"/>
            <w:vAlign w:val="center"/>
          </w:tcPr>
          <w:p w:rsidR="003D049C" w:rsidRPr="001B7EF4" w:rsidRDefault="003D049C" w:rsidP="003D049C">
            <w:pPr>
              <w:spacing w:after="160" w:line="259" w:lineRule="auto"/>
              <w:jc w:val="both"/>
            </w:pPr>
          </w:p>
        </w:tc>
        <w:tc>
          <w:tcPr>
            <w:tcW w:w="7324" w:type="dxa"/>
            <w:vAlign w:val="center"/>
          </w:tcPr>
          <w:p w:rsidR="003D049C" w:rsidRPr="001B7EF4" w:rsidRDefault="003D049C" w:rsidP="003D049C">
            <w:pPr>
              <w:spacing w:after="160" w:line="259" w:lineRule="auto"/>
              <w:jc w:val="both"/>
            </w:pPr>
            <w:bookmarkStart w:id="0" w:name="_GoBack"/>
            <w:bookmarkEnd w:id="0"/>
          </w:p>
        </w:tc>
      </w:tr>
      <w:tr w:rsidR="003D049C" w:rsidRPr="001B7EF4" w:rsidTr="001A466A">
        <w:trPr>
          <w:tblCellSpacing w:w="15" w:type="dxa"/>
        </w:trPr>
        <w:tc>
          <w:tcPr>
            <w:tcW w:w="1656" w:type="dxa"/>
            <w:vAlign w:val="center"/>
          </w:tcPr>
          <w:p w:rsidR="003D049C" w:rsidRPr="007B1A2A" w:rsidRDefault="003D049C" w:rsidP="003D049C">
            <w:pPr>
              <w:spacing w:after="160" w:line="259" w:lineRule="auto"/>
              <w:jc w:val="both"/>
              <w:rPr>
                <w:b/>
              </w:rPr>
            </w:pPr>
          </w:p>
        </w:tc>
        <w:tc>
          <w:tcPr>
            <w:tcW w:w="7324" w:type="dxa"/>
            <w:vAlign w:val="center"/>
          </w:tcPr>
          <w:p w:rsidR="003D049C" w:rsidRPr="007B1A2A" w:rsidRDefault="003D049C" w:rsidP="003D049C">
            <w:pPr>
              <w:spacing w:after="160" w:line="259" w:lineRule="auto"/>
              <w:jc w:val="both"/>
              <w:rPr>
                <w:b/>
              </w:rPr>
            </w:pPr>
          </w:p>
        </w:tc>
      </w:tr>
    </w:tbl>
    <w:p w:rsidR="00006A29" w:rsidRPr="00006A29" w:rsidRDefault="00006A29" w:rsidP="001A466A">
      <w:pPr>
        <w:rPr>
          <w:color w:val="FF0000"/>
        </w:rPr>
      </w:pPr>
    </w:p>
    <w:sectPr w:rsidR="00006A29" w:rsidRPr="00006A29" w:rsidSect="00766F08">
      <w:headerReference w:type="first" r:id="rId10"/>
      <w:pgSz w:w="11906" w:h="16838"/>
      <w:pgMar w:top="1134" w:right="1418" w:bottom="1134" w:left="1418" w:header="510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7FC" w:rsidRDefault="005107FC">
      <w:r>
        <w:separator/>
      </w:r>
    </w:p>
  </w:endnote>
  <w:endnote w:type="continuationSeparator" w:id="0">
    <w:p w:rsidR="005107FC" w:rsidRDefault="00510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7FC" w:rsidRDefault="005107FC">
      <w:r>
        <w:separator/>
      </w:r>
    </w:p>
  </w:footnote>
  <w:footnote w:type="continuationSeparator" w:id="0">
    <w:p w:rsidR="005107FC" w:rsidRDefault="005107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F08" w:rsidRDefault="00766F08" w:rsidP="00766F08">
    <w:pPr>
      <w:pStyle w:val="Zhlav"/>
      <w:jc w:val="center"/>
    </w:pPr>
    <w:r w:rsidRPr="00CF00B3">
      <w:rPr>
        <w:noProof/>
        <w:lang w:eastAsia="cs-CZ"/>
      </w:rPr>
      <w:drawing>
        <wp:inline distT="0" distB="0" distL="0" distR="0" wp14:anchorId="162A60A3" wp14:editId="72C9FD8A">
          <wp:extent cx="2167200" cy="522000"/>
          <wp:effectExtent l="0" t="0" r="508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Sektretariát VOP a ZVOP\VIZUÁLNÍ STYL (loga, šablony)\Logo\1) Ombudsman\ombudsman_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672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tab w:relativeTo="margin" w:alignment="center" w:leader="underscore"/>
    </w:r>
    <w:r>
      <w:rPr>
        <w:noProof/>
        <w:lang w:eastAsia="cs-CZ"/>
      </w:rPr>
      <w:drawing>
        <wp:inline distT="0" distB="0" distL="0" distR="0" wp14:anchorId="4A109D67" wp14:editId="7A73656F">
          <wp:extent cx="882000" cy="882000"/>
          <wp:effectExtent l="0" t="0" r="0" b="0"/>
          <wp:docPr id="1764725966" name="Obrázek 1" descr="Obsah obrázku text, logo, Písmo, kruh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25966" name="Obrázek 1" descr="Obsah obrázku text, logo, Písmo, kruh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00" cy="88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977"/>
    <w:rsid w:val="00006A29"/>
    <w:rsid w:val="00066795"/>
    <w:rsid w:val="000C69B8"/>
    <w:rsid w:val="001A466A"/>
    <w:rsid w:val="001D5BA5"/>
    <w:rsid w:val="00213278"/>
    <w:rsid w:val="00224B2B"/>
    <w:rsid w:val="00287D2B"/>
    <w:rsid w:val="00291A9F"/>
    <w:rsid w:val="00360DB1"/>
    <w:rsid w:val="00374DAE"/>
    <w:rsid w:val="003C362D"/>
    <w:rsid w:val="003D049C"/>
    <w:rsid w:val="003D51FA"/>
    <w:rsid w:val="00424355"/>
    <w:rsid w:val="004361A8"/>
    <w:rsid w:val="00441480"/>
    <w:rsid w:val="004F67D1"/>
    <w:rsid w:val="00505F75"/>
    <w:rsid w:val="005107FC"/>
    <w:rsid w:val="00552D3D"/>
    <w:rsid w:val="005E6C86"/>
    <w:rsid w:val="00601F1B"/>
    <w:rsid w:val="00602EFE"/>
    <w:rsid w:val="00621232"/>
    <w:rsid w:val="00664CB9"/>
    <w:rsid w:val="00703977"/>
    <w:rsid w:val="00743FF5"/>
    <w:rsid w:val="00766F08"/>
    <w:rsid w:val="007678B0"/>
    <w:rsid w:val="007819B1"/>
    <w:rsid w:val="007B1A2A"/>
    <w:rsid w:val="00822069"/>
    <w:rsid w:val="0085107B"/>
    <w:rsid w:val="00892536"/>
    <w:rsid w:val="008C0545"/>
    <w:rsid w:val="008D51BB"/>
    <w:rsid w:val="009060CE"/>
    <w:rsid w:val="009219FA"/>
    <w:rsid w:val="00933757"/>
    <w:rsid w:val="009621AB"/>
    <w:rsid w:val="00A40AEB"/>
    <w:rsid w:val="00A514A2"/>
    <w:rsid w:val="00AC0DFE"/>
    <w:rsid w:val="00AC11E6"/>
    <w:rsid w:val="00B952A2"/>
    <w:rsid w:val="00BB6077"/>
    <w:rsid w:val="00C753F5"/>
    <w:rsid w:val="00CF7BDD"/>
    <w:rsid w:val="00D500E3"/>
    <w:rsid w:val="00D51354"/>
    <w:rsid w:val="00D86736"/>
    <w:rsid w:val="00E70B51"/>
    <w:rsid w:val="00ED23AC"/>
    <w:rsid w:val="00EF6C7A"/>
    <w:rsid w:val="00F6609C"/>
    <w:rsid w:val="00F8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93F50-2991-4810-BADF-19336105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3977"/>
    <w:pPr>
      <w:spacing w:after="0" w:line="240" w:lineRule="auto"/>
      <w:jc w:val="left"/>
    </w:pPr>
    <w:rPr>
      <w:rFonts w:ascii="Calibri" w:hAnsi="Calibri" w:cstheme="minorBidi"/>
    </w:rPr>
  </w:style>
  <w:style w:type="paragraph" w:styleId="Nadpis1">
    <w:name w:val="heading 1"/>
    <w:basedOn w:val="Normln"/>
    <w:next w:val="Normln"/>
    <w:link w:val="Nadpis1Char"/>
    <w:uiPriority w:val="9"/>
    <w:qFormat/>
    <w:rsid w:val="00703977"/>
    <w:pPr>
      <w:spacing w:before="240" w:after="240"/>
      <w:jc w:val="center"/>
      <w:outlineLvl w:val="0"/>
    </w:pPr>
    <w:rPr>
      <w:rFonts w:ascii="Calibri Light" w:eastAsia="Times New Roman" w:hAnsi="Calibri Light" w:cs="Arial"/>
      <w:b/>
      <w:iCs/>
      <w:color w:val="008576"/>
      <w:sz w:val="44"/>
      <w:szCs w:val="44"/>
      <w:lang w:eastAsia="cs-CZ"/>
    </w:rPr>
  </w:style>
  <w:style w:type="paragraph" w:styleId="Nadpis2">
    <w:name w:val="heading 2"/>
    <w:basedOn w:val="Zkladntext"/>
    <w:next w:val="Normln"/>
    <w:link w:val="Nadpis2Char"/>
    <w:uiPriority w:val="9"/>
    <w:unhideWhenUsed/>
    <w:qFormat/>
    <w:rsid w:val="00703977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3977"/>
    <w:rPr>
      <w:rFonts w:ascii="Calibri Light" w:eastAsia="Times New Roman" w:hAnsi="Calibri Light" w:cs="Arial"/>
      <w:b/>
      <w:iCs/>
      <w:color w:val="008576"/>
      <w:sz w:val="44"/>
      <w:szCs w:val="4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03977"/>
    <w:rPr>
      <w:rFonts w:ascii="Calibri" w:hAnsi="Calibri" w:cstheme="minorBidi"/>
      <w:b/>
    </w:rPr>
  </w:style>
  <w:style w:type="paragraph" w:styleId="Zhlav">
    <w:name w:val="header"/>
    <w:basedOn w:val="Normln"/>
    <w:link w:val="ZhlavChar"/>
    <w:uiPriority w:val="99"/>
    <w:unhideWhenUsed/>
    <w:rsid w:val="007039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3977"/>
    <w:rPr>
      <w:rFonts w:ascii="Calibri" w:hAnsi="Calibri" w:cstheme="minorBidi"/>
    </w:rPr>
  </w:style>
  <w:style w:type="character" w:styleId="Siln">
    <w:name w:val="Strong"/>
    <w:basedOn w:val="Standardnpsmoodstavce"/>
    <w:uiPriority w:val="22"/>
    <w:qFormat/>
    <w:rsid w:val="00703977"/>
    <w:rPr>
      <w:b/>
      <w:bCs/>
    </w:rPr>
  </w:style>
  <w:style w:type="table" w:styleId="Mkatabulky">
    <w:name w:val="Table Grid"/>
    <w:basedOn w:val="Normlntabulka"/>
    <w:uiPriority w:val="59"/>
    <w:rsid w:val="00703977"/>
    <w:pPr>
      <w:spacing w:after="0" w:line="240" w:lineRule="auto"/>
      <w:jc w:val="left"/>
    </w:pPr>
    <w:rPr>
      <w:rFonts w:ascii="Calibri" w:eastAsia="Calibri" w:hAnsi="Calibri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qFormat/>
    <w:rsid w:val="00703977"/>
    <w:pPr>
      <w:spacing w:before="200" w:after="200" w:line="320" w:lineRule="exact"/>
    </w:pPr>
  </w:style>
  <w:style w:type="character" w:customStyle="1" w:styleId="ZkladntextChar">
    <w:name w:val="Základní text Char"/>
    <w:basedOn w:val="Standardnpsmoodstavce"/>
    <w:link w:val="Zkladntext"/>
    <w:rsid w:val="00703977"/>
    <w:rPr>
      <w:rFonts w:ascii="Calibri" w:hAnsi="Calibri" w:cstheme="minorBidi"/>
    </w:rPr>
  </w:style>
  <w:style w:type="paragraph" w:styleId="Podtitul">
    <w:name w:val="Subtitle"/>
    <w:basedOn w:val="Normln"/>
    <w:next w:val="Normln"/>
    <w:link w:val="PodtitulChar"/>
    <w:uiPriority w:val="11"/>
    <w:qFormat/>
    <w:rsid w:val="00703977"/>
    <w:pPr>
      <w:jc w:val="center"/>
    </w:pPr>
    <w:rPr>
      <w:rFonts w:asciiTheme="majorHAnsi" w:hAnsiTheme="majorHAnsi"/>
      <w:sz w:val="32"/>
      <w:szCs w:val="32"/>
    </w:rPr>
  </w:style>
  <w:style w:type="character" w:customStyle="1" w:styleId="PodtitulChar">
    <w:name w:val="Podtitul Char"/>
    <w:basedOn w:val="Standardnpsmoodstavce"/>
    <w:link w:val="Podtitul"/>
    <w:uiPriority w:val="11"/>
    <w:rsid w:val="00703977"/>
    <w:rPr>
      <w:rFonts w:asciiTheme="majorHAnsi" w:hAnsiTheme="majorHAnsi" w:cstheme="minorBidi"/>
      <w:sz w:val="32"/>
      <w:szCs w:val="32"/>
    </w:rPr>
  </w:style>
  <w:style w:type="character" w:styleId="Hypertextovodkaz">
    <w:name w:val="Hyperlink"/>
    <w:basedOn w:val="Standardnpsmoodstavce"/>
    <w:unhideWhenUsed/>
    <w:rsid w:val="00703977"/>
    <w:rPr>
      <w:color w:val="008576"/>
      <w:u w:val="single"/>
    </w:rPr>
  </w:style>
  <w:style w:type="paragraph" w:customStyle="1" w:styleId="asy">
    <w:name w:val="časy"/>
    <w:basedOn w:val="Zkladntext"/>
    <w:qFormat/>
    <w:rsid w:val="00703977"/>
    <w:rPr>
      <w:color w:val="008576"/>
    </w:rPr>
  </w:style>
  <w:style w:type="paragraph" w:styleId="Normlnweb">
    <w:name w:val="Normal (Web)"/>
    <w:basedOn w:val="Normln"/>
    <w:uiPriority w:val="99"/>
    <w:unhideWhenUsed/>
    <w:rsid w:val="00766F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60D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87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73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ce.ochrance.cz/Events/Sho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a.vaverkova@ochranc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kce.ochrance.cz/Events/Show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61A61-AEAE-4FBA-A038-2983D53A5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456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3</cp:revision>
  <dcterms:created xsi:type="dcterms:W3CDTF">2026-10-19T12:28:00Z</dcterms:created>
  <dcterms:modified xsi:type="dcterms:W3CDTF">2026-10-22T19:45:00Z</dcterms:modified>
</cp:coreProperties>
</file>