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9D" w:rsidRPr="0012419D" w:rsidRDefault="0012419D" w:rsidP="00456679">
      <w:pPr>
        <w:spacing w:after="160" w:line="259" w:lineRule="auto"/>
        <w:jc w:val="both"/>
        <w:rPr>
          <w:rFonts w:ascii="Georgia" w:eastAsia="Calibri" w:hAnsi="Georgia"/>
          <w:b/>
          <w:szCs w:val="22"/>
          <w:lang w:eastAsia="en-US"/>
        </w:rPr>
      </w:pPr>
      <w:r w:rsidRPr="0012419D">
        <w:rPr>
          <w:rFonts w:ascii="Georgia" w:eastAsia="Calibri" w:hAnsi="Georgia"/>
          <w:b/>
          <w:szCs w:val="22"/>
          <w:lang w:eastAsia="en-US"/>
        </w:rPr>
        <w:t>XIV. Logopedická konference u příležitosti Mezinárodního dne porozumění koktavosti</w:t>
      </w:r>
    </w:p>
    <w:p w:rsidR="0012419D" w:rsidRDefault="0012419D" w:rsidP="00456679">
      <w:pPr>
        <w:spacing w:after="160" w:line="259" w:lineRule="auto"/>
        <w:jc w:val="both"/>
        <w:rPr>
          <w:rFonts w:ascii="Georgia" w:eastAsia="Calibri" w:hAnsi="Georgia"/>
          <w:i/>
          <w:szCs w:val="22"/>
          <w:lang w:eastAsia="en-US"/>
        </w:rPr>
      </w:pPr>
    </w:p>
    <w:p w:rsidR="006F04A0" w:rsidRDefault="0012419D" w:rsidP="00456679">
      <w:pPr>
        <w:spacing w:after="160" w:line="259" w:lineRule="auto"/>
        <w:jc w:val="both"/>
        <w:rPr>
          <w:rFonts w:ascii="Georgia" w:eastAsia="Calibri" w:hAnsi="Georgia"/>
          <w:i/>
          <w:szCs w:val="22"/>
          <w:lang w:eastAsia="en-US"/>
        </w:rPr>
      </w:pPr>
      <w:r>
        <w:rPr>
          <w:rFonts w:ascii="Georgia" w:eastAsia="Calibri" w:hAnsi="Georgia"/>
          <w:i/>
          <w:szCs w:val="22"/>
          <w:lang w:eastAsia="en-US"/>
        </w:rPr>
        <w:t xml:space="preserve">Rádi bychom Vás </w:t>
      </w:r>
      <w:r w:rsidR="00715FEF" w:rsidRPr="00715FEF">
        <w:rPr>
          <w:rFonts w:ascii="Georgia" w:eastAsia="Calibri" w:hAnsi="Georgia"/>
          <w:i/>
          <w:szCs w:val="22"/>
          <w:lang w:eastAsia="en-US"/>
        </w:rPr>
        <w:t>pozval</w:t>
      </w:r>
      <w:r>
        <w:rPr>
          <w:rFonts w:ascii="Georgia" w:eastAsia="Calibri" w:hAnsi="Georgia"/>
          <w:i/>
          <w:szCs w:val="22"/>
          <w:lang w:eastAsia="en-US"/>
        </w:rPr>
        <w:t>i</w:t>
      </w:r>
      <w:r w:rsidR="00715FEF" w:rsidRPr="00715FEF">
        <w:rPr>
          <w:rFonts w:ascii="Georgia" w:eastAsia="Calibri" w:hAnsi="Georgia"/>
          <w:i/>
          <w:szCs w:val="22"/>
          <w:lang w:eastAsia="en-US"/>
        </w:rPr>
        <w:t xml:space="preserve"> na </w:t>
      </w:r>
      <w:r>
        <w:rPr>
          <w:rFonts w:ascii="Georgia" w:eastAsia="Calibri" w:hAnsi="Georgia"/>
          <w:i/>
          <w:szCs w:val="22"/>
          <w:lang w:eastAsia="en-US"/>
        </w:rPr>
        <w:t xml:space="preserve">XIV. </w:t>
      </w:r>
      <w:r w:rsidR="009A04FB">
        <w:rPr>
          <w:rFonts w:ascii="Georgia" w:eastAsia="Calibri" w:hAnsi="Georgia"/>
          <w:i/>
          <w:szCs w:val="22"/>
          <w:lang w:eastAsia="en-US"/>
        </w:rPr>
        <w:t>L</w:t>
      </w:r>
      <w:r w:rsidR="005A1D44">
        <w:rPr>
          <w:rFonts w:ascii="Georgia" w:eastAsia="Calibri" w:hAnsi="Georgia"/>
          <w:i/>
          <w:szCs w:val="22"/>
          <w:lang w:eastAsia="en-US"/>
        </w:rPr>
        <w:t xml:space="preserve">ogopedickou </w:t>
      </w:r>
      <w:r w:rsidR="00715FEF" w:rsidRPr="00715FEF">
        <w:rPr>
          <w:rFonts w:ascii="Georgia" w:eastAsia="Calibri" w:hAnsi="Georgia"/>
          <w:i/>
          <w:szCs w:val="22"/>
          <w:lang w:eastAsia="en-US"/>
        </w:rPr>
        <w:t>konferenci</w:t>
      </w:r>
      <w:r w:rsidR="00A72B73">
        <w:rPr>
          <w:rFonts w:ascii="Georgia" w:eastAsia="Calibri" w:hAnsi="Georgia"/>
          <w:i/>
          <w:szCs w:val="22"/>
          <w:lang w:eastAsia="en-US"/>
        </w:rPr>
        <w:t xml:space="preserve"> „S Vámi pro Vás“</w:t>
      </w:r>
      <w:r w:rsidR="00715FEF" w:rsidRPr="00715FEF">
        <w:rPr>
          <w:rFonts w:ascii="Georgia" w:eastAsia="Calibri" w:hAnsi="Georgia"/>
          <w:i/>
          <w:szCs w:val="22"/>
          <w:lang w:eastAsia="en-US"/>
        </w:rPr>
        <w:t xml:space="preserve"> pořádanou u příležitosti Mezinárodního dne porozumění koktavosti</w:t>
      </w:r>
      <w:r>
        <w:rPr>
          <w:rFonts w:ascii="Georgia" w:eastAsia="Calibri" w:hAnsi="Georgia"/>
          <w:i/>
          <w:szCs w:val="22"/>
          <w:lang w:eastAsia="en-US"/>
        </w:rPr>
        <w:t>.</w:t>
      </w:r>
    </w:p>
    <w:p w:rsidR="00715FEF" w:rsidRDefault="00456679" w:rsidP="00456679">
      <w:pPr>
        <w:spacing w:after="160" w:line="259" w:lineRule="auto"/>
        <w:jc w:val="both"/>
        <w:rPr>
          <w:rFonts w:ascii="Georgia" w:eastAsia="Calibri" w:hAnsi="Georgia"/>
          <w:i/>
          <w:szCs w:val="22"/>
          <w:lang w:eastAsia="en-US"/>
        </w:rPr>
      </w:pPr>
      <w:r>
        <w:rPr>
          <w:rFonts w:ascii="Georgia" w:eastAsia="Calibri" w:hAnsi="Georgia"/>
          <w:i/>
          <w:szCs w:val="22"/>
          <w:lang w:eastAsia="en-US"/>
        </w:rPr>
        <w:t xml:space="preserve">V rámci </w:t>
      </w:r>
      <w:r w:rsidR="006F04A0">
        <w:rPr>
          <w:rFonts w:ascii="Georgia" w:eastAsia="Calibri" w:hAnsi="Georgia"/>
          <w:i/>
          <w:szCs w:val="22"/>
          <w:lang w:eastAsia="en-US"/>
        </w:rPr>
        <w:t xml:space="preserve">konference </w:t>
      </w:r>
      <w:r>
        <w:rPr>
          <w:rFonts w:ascii="Georgia" w:eastAsia="Calibri" w:hAnsi="Georgia"/>
          <w:i/>
          <w:szCs w:val="22"/>
          <w:lang w:eastAsia="en-US"/>
        </w:rPr>
        <w:t xml:space="preserve">vystoupí </w:t>
      </w:r>
      <w:r w:rsidR="00611C50">
        <w:rPr>
          <w:rFonts w:ascii="Georgia" w:eastAsia="Calibri" w:hAnsi="Georgia"/>
          <w:i/>
          <w:szCs w:val="22"/>
          <w:lang w:eastAsia="en-US"/>
        </w:rPr>
        <w:t xml:space="preserve">zahraniční host </w:t>
      </w:r>
      <w:r>
        <w:rPr>
          <w:rFonts w:ascii="Georgia" w:eastAsia="Calibri" w:hAnsi="Georgia"/>
          <w:i/>
          <w:szCs w:val="22"/>
          <w:lang w:eastAsia="en-US"/>
        </w:rPr>
        <w:t xml:space="preserve">Dr. </w:t>
      </w:r>
      <w:proofErr w:type="spellStart"/>
      <w:r>
        <w:rPr>
          <w:rFonts w:ascii="Georgia" w:eastAsia="Calibri" w:hAnsi="Georgia"/>
          <w:i/>
          <w:szCs w:val="22"/>
          <w:lang w:eastAsia="en-US"/>
        </w:rPr>
        <w:t>Joseph</w:t>
      </w:r>
      <w:proofErr w:type="spellEnd"/>
      <w:r>
        <w:rPr>
          <w:rFonts w:ascii="Georgia" w:eastAsia="Calibri" w:hAnsi="Georgia"/>
          <w:i/>
          <w:szCs w:val="22"/>
          <w:lang w:eastAsia="en-US"/>
        </w:rPr>
        <w:t xml:space="preserve"> </w:t>
      </w:r>
      <w:proofErr w:type="spellStart"/>
      <w:r>
        <w:rPr>
          <w:rFonts w:ascii="Georgia" w:eastAsia="Calibri" w:hAnsi="Georgia"/>
          <w:i/>
          <w:szCs w:val="22"/>
          <w:lang w:eastAsia="en-US"/>
        </w:rPr>
        <w:t>Agius</w:t>
      </w:r>
      <w:proofErr w:type="spellEnd"/>
      <w:r w:rsidR="006F04A0">
        <w:rPr>
          <w:rFonts w:ascii="Georgia" w:eastAsia="Calibri" w:hAnsi="Georgia"/>
          <w:i/>
          <w:szCs w:val="22"/>
          <w:lang w:eastAsia="en-US"/>
        </w:rPr>
        <w:t xml:space="preserve"> s příspěvkem ohledně</w:t>
      </w:r>
      <w:r w:rsidR="00611C50">
        <w:rPr>
          <w:rFonts w:ascii="Georgia" w:eastAsia="Calibri" w:hAnsi="Georgia"/>
          <w:i/>
          <w:szCs w:val="22"/>
          <w:lang w:eastAsia="en-US"/>
        </w:rPr>
        <w:t xml:space="preserve"> využití humoru a kreativity v terapii </w:t>
      </w:r>
      <w:r w:rsidR="006F04A0">
        <w:rPr>
          <w:rFonts w:ascii="Georgia" w:eastAsia="Calibri" w:hAnsi="Georgia"/>
          <w:i/>
          <w:szCs w:val="22"/>
          <w:lang w:eastAsia="en-US"/>
        </w:rPr>
        <w:t>koktavosti a další tuzemští odborníci v oblasti poruch řeči a hyperkinetických poruch.</w:t>
      </w:r>
    </w:p>
    <w:p w:rsidR="0012419D" w:rsidRPr="00715FEF" w:rsidRDefault="0012419D" w:rsidP="00456679">
      <w:pPr>
        <w:spacing w:after="160" w:line="259" w:lineRule="auto"/>
        <w:jc w:val="both"/>
        <w:rPr>
          <w:rFonts w:ascii="Georgia" w:eastAsia="Calibri" w:hAnsi="Georgia"/>
          <w:i/>
          <w:szCs w:val="22"/>
          <w:lang w:eastAsia="en-US"/>
        </w:rPr>
      </w:pPr>
      <w:r>
        <w:rPr>
          <w:rFonts w:ascii="Georgia" w:eastAsia="Calibri" w:hAnsi="Georgia"/>
          <w:i/>
          <w:szCs w:val="22"/>
          <w:lang w:eastAsia="en-US"/>
        </w:rPr>
        <w:t xml:space="preserve">Konference se koná dne 24. října 2016 v Administrativním a školícím centru Krajského úřadu Jihomoravského kraje v Brně.  </w:t>
      </w:r>
    </w:p>
    <w:p w:rsidR="00715FEF" w:rsidRPr="00715FEF" w:rsidRDefault="004F3113" w:rsidP="00456679">
      <w:pPr>
        <w:spacing w:after="160" w:line="259" w:lineRule="auto"/>
        <w:jc w:val="both"/>
        <w:rPr>
          <w:rFonts w:ascii="Georgia" w:eastAsia="Calibri" w:hAnsi="Georgia"/>
          <w:i/>
          <w:szCs w:val="22"/>
          <w:lang w:eastAsia="en-US"/>
        </w:rPr>
      </w:pPr>
      <w:r>
        <w:rPr>
          <w:rFonts w:ascii="Georgia" w:eastAsia="Calibri" w:hAnsi="Georgia"/>
          <w:i/>
          <w:szCs w:val="22"/>
          <w:lang w:eastAsia="en-US"/>
        </w:rPr>
        <w:t xml:space="preserve">Připravovaný odborný program konference </w:t>
      </w:r>
      <w:r w:rsidR="0012419D">
        <w:rPr>
          <w:rFonts w:ascii="Georgia" w:eastAsia="Calibri" w:hAnsi="Georgia"/>
          <w:i/>
          <w:szCs w:val="22"/>
          <w:lang w:eastAsia="en-US"/>
        </w:rPr>
        <w:t xml:space="preserve">a registrační formulář naleznete na </w:t>
      </w:r>
      <w:hyperlink r:id="rId6" w:history="1">
        <w:r w:rsidR="0012419D" w:rsidRPr="00DC4B75">
          <w:rPr>
            <w:rStyle w:val="Hypertextovodkaz"/>
            <w:rFonts w:ascii="Georgia" w:hAnsi="Georgia" w:cs="Arial"/>
            <w:i/>
          </w:rPr>
          <w:t>www.logopedickakonference.cz</w:t>
        </w:r>
      </w:hyperlink>
      <w:r w:rsidR="0012419D">
        <w:t>.</w:t>
      </w:r>
      <w:r w:rsidR="0012419D" w:rsidRPr="003674AA">
        <w:rPr>
          <w:rFonts w:ascii="Georgia" w:hAnsi="Georgia" w:cs="Arial"/>
          <w:i/>
        </w:rPr>
        <w:t xml:space="preserve"> </w:t>
      </w:r>
    </w:p>
    <w:p w:rsidR="007E564C" w:rsidRPr="002E4826" w:rsidRDefault="007E564C" w:rsidP="00456679">
      <w:pPr>
        <w:jc w:val="both"/>
        <w:rPr>
          <w:szCs w:val="28"/>
        </w:rPr>
      </w:pPr>
    </w:p>
    <w:sectPr w:rsidR="007E564C" w:rsidRPr="002E4826" w:rsidSect="00715FEF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0E" w:rsidRDefault="0093510E">
      <w:r>
        <w:separator/>
      </w:r>
    </w:p>
  </w:endnote>
  <w:endnote w:type="continuationSeparator" w:id="0">
    <w:p w:rsidR="0093510E" w:rsidRDefault="0093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0E" w:rsidRPr="00501C71" w:rsidRDefault="00715FEF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-747395</wp:posOffset>
          </wp:positionV>
          <wp:extent cx="1333500" cy="1143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="00230E0E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0E" w:rsidRDefault="0093510E">
      <w:r>
        <w:separator/>
      </w:r>
    </w:p>
  </w:footnote>
  <w:footnote w:type="continuationSeparator" w:id="0">
    <w:p w:rsidR="0093510E" w:rsidRDefault="00935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0E" w:rsidRPr="001209F7" w:rsidRDefault="00715FEF" w:rsidP="001209F7">
    <w:pPr>
      <w:pStyle w:val="Zhlav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-312420</wp:posOffset>
          </wp:positionV>
          <wp:extent cx="5158740" cy="16516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8278"/>
                  <a:stretch>
                    <a:fillRect/>
                  </a:stretch>
                </pic:blipFill>
                <pic:spPr bwMode="auto">
                  <a:xfrm>
                    <a:off x="0" y="0"/>
                    <a:ext cx="515874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0E0E">
      <w:br/>
    </w:r>
    <w:r w:rsidR="00230E0E">
      <w:br/>
    </w:r>
    <w:r w:rsidR="00230E0E">
      <w:br/>
    </w:r>
    <w:r w:rsidR="00230E0E">
      <w:br/>
    </w:r>
    <w:r w:rsidR="00230E0E">
      <w:br/>
    </w:r>
    <w:r w:rsidR="00230E0E"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33CDA"/>
    <w:rsid w:val="00031A73"/>
    <w:rsid w:val="00062AA6"/>
    <w:rsid w:val="000B29FB"/>
    <w:rsid w:val="000B7524"/>
    <w:rsid w:val="000C2872"/>
    <w:rsid w:val="001209F7"/>
    <w:rsid w:val="0012419D"/>
    <w:rsid w:val="00172045"/>
    <w:rsid w:val="001A0F04"/>
    <w:rsid w:val="001A6624"/>
    <w:rsid w:val="001B487A"/>
    <w:rsid w:val="001E4685"/>
    <w:rsid w:val="00220F24"/>
    <w:rsid w:val="00230E0E"/>
    <w:rsid w:val="002B48E5"/>
    <w:rsid w:val="002D6756"/>
    <w:rsid w:val="002E4826"/>
    <w:rsid w:val="003060D0"/>
    <w:rsid w:val="003268EE"/>
    <w:rsid w:val="003674AA"/>
    <w:rsid w:val="003747C6"/>
    <w:rsid w:val="00380C06"/>
    <w:rsid w:val="00384F70"/>
    <w:rsid w:val="003921C8"/>
    <w:rsid w:val="003C0858"/>
    <w:rsid w:val="003E2C16"/>
    <w:rsid w:val="00441579"/>
    <w:rsid w:val="00456679"/>
    <w:rsid w:val="004F3113"/>
    <w:rsid w:val="004F49AB"/>
    <w:rsid w:val="004F4FE2"/>
    <w:rsid w:val="00501C71"/>
    <w:rsid w:val="00517C7D"/>
    <w:rsid w:val="005368BD"/>
    <w:rsid w:val="005924A9"/>
    <w:rsid w:val="005A1D44"/>
    <w:rsid w:val="005F6B67"/>
    <w:rsid w:val="00610134"/>
    <w:rsid w:val="00611C50"/>
    <w:rsid w:val="00644A6A"/>
    <w:rsid w:val="00664CD5"/>
    <w:rsid w:val="00676CB7"/>
    <w:rsid w:val="006E52C4"/>
    <w:rsid w:val="006F04A0"/>
    <w:rsid w:val="00707435"/>
    <w:rsid w:val="00715FEF"/>
    <w:rsid w:val="007D3812"/>
    <w:rsid w:val="007E564C"/>
    <w:rsid w:val="007F7917"/>
    <w:rsid w:val="00841491"/>
    <w:rsid w:val="008449D1"/>
    <w:rsid w:val="00847309"/>
    <w:rsid w:val="00853030"/>
    <w:rsid w:val="00860E56"/>
    <w:rsid w:val="00871EB7"/>
    <w:rsid w:val="008843B6"/>
    <w:rsid w:val="008A09F4"/>
    <w:rsid w:val="008A0EBA"/>
    <w:rsid w:val="008C18E3"/>
    <w:rsid w:val="008E669E"/>
    <w:rsid w:val="00933CDA"/>
    <w:rsid w:val="0093510E"/>
    <w:rsid w:val="009A04FB"/>
    <w:rsid w:val="009A1250"/>
    <w:rsid w:val="00A66F94"/>
    <w:rsid w:val="00A72B73"/>
    <w:rsid w:val="00A95EAD"/>
    <w:rsid w:val="00B33BFC"/>
    <w:rsid w:val="00B46480"/>
    <w:rsid w:val="00B62AC8"/>
    <w:rsid w:val="00B94488"/>
    <w:rsid w:val="00BC64EA"/>
    <w:rsid w:val="00C35E95"/>
    <w:rsid w:val="00C45085"/>
    <w:rsid w:val="00C50CB9"/>
    <w:rsid w:val="00C619C4"/>
    <w:rsid w:val="00C73494"/>
    <w:rsid w:val="00CA27F8"/>
    <w:rsid w:val="00CA6160"/>
    <w:rsid w:val="00CB7B9B"/>
    <w:rsid w:val="00D92F30"/>
    <w:rsid w:val="00D93B65"/>
    <w:rsid w:val="00D9514A"/>
    <w:rsid w:val="00DA2AE5"/>
    <w:rsid w:val="00DB6202"/>
    <w:rsid w:val="00DE09CD"/>
    <w:rsid w:val="00DE52D1"/>
    <w:rsid w:val="00E415EE"/>
    <w:rsid w:val="00EC32DA"/>
    <w:rsid w:val="00EF3882"/>
    <w:rsid w:val="00F248AA"/>
    <w:rsid w:val="00F304D0"/>
    <w:rsid w:val="00FA2905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450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1209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1209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9F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E56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564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45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opedickakonfer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MiTTaG spol</vt:lpstr>
    </vt:vector>
  </TitlesOfParts>
  <Company>Hewlett-Packard 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MiTTaG spol</dc:title>
  <dc:creator>Oslogo</dc:creator>
  <cp:lastModifiedBy>Doma</cp:lastModifiedBy>
  <cp:revision>4</cp:revision>
  <cp:lastPrinted>2014-10-14T13:53:00Z</cp:lastPrinted>
  <dcterms:created xsi:type="dcterms:W3CDTF">2016-09-21T18:45:00Z</dcterms:created>
  <dcterms:modified xsi:type="dcterms:W3CDTF">2016-09-21T19:01:00Z</dcterms:modified>
</cp:coreProperties>
</file>