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2E" w:rsidRDefault="00B53C2E" w:rsidP="00B53C2E">
      <w:pPr>
        <w:pStyle w:val="Normlnweb"/>
        <w:spacing w:before="0" w:beforeAutospacing="0" w:after="0" w:afterAutospacing="0"/>
        <w:jc w:val="center"/>
        <w:rPr>
          <w:rFonts w:asciiTheme="minorHAnsi" w:hAnsiTheme="minorHAnsi" w:cs="Arial CE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 CE"/>
          <w:b/>
          <w:bCs/>
          <w:noProof/>
          <w:sz w:val="22"/>
          <w:szCs w:val="22"/>
        </w:rPr>
        <w:drawing>
          <wp:inline distT="0" distB="0" distL="0" distR="0">
            <wp:extent cx="797902" cy="942975"/>
            <wp:effectExtent l="0" t="0" r="0" b="0"/>
            <wp:docPr id="1" name="obrázek 1" descr="X:\LOGO\logo-hotel-dvorak-tabo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\logo-hotel-dvorak-tabor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02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2E" w:rsidRDefault="00B53C2E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</w:p>
    <w:p w:rsidR="00B53C2E" w:rsidRPr="006208F6" w:rsidRDefault="006208F6" w:rsidP="00B53C2E">
      <w:pPr>
        <w:pStyle w:val="Normlnweb"/>
        <w:spacing w:before="0" w:beforeAutospacing="0" w:after="0" w:afterAutospacing="0"/>
        <w:jc w:val="center"/>
        <w:rPr>
          <w:rFonts w:asciiTheme="minorHAnsi" w:hAnsiTheme="minorHAnsi" w:cs="Arial CE"/>
          <w:b/>
          <w:bCs/>
          <w:color w:val="0070C0"/>
          <w:sz w:val="36"/>
          <w:szCs w:val="36"/>
        </w:rPr>
      </w:pPr>
      <w:r>
        <w:rPr>
          <w:rFonts w:asciiTheme="minorHAnsi" w:hAnsiTheme="minorHAnsi" w:cs="Arial CE"/>
          <w:b/>
          <w:bCs/>
          <w:color w:val="0070C0"/>
          <w:sz w:val="36"/>
          <w:szCs w:val="36"/>
        </w:rPr>
        <w:t>REZERVAČNÍ</w:t>
      </w:r>
      <w:r w:rsidR="00B53C2E" w:rsidRPr="006208F6">
        <w:rPr>
          <w:rFonts w:asciiTheme="minorHAnsi" w:hAnsiTheme="minorHAnsi" w:cs="Arial CE"/>
          <w:b/>
          <w:bCs/>
          <w:color w:val="0070C0"/>
          <w:sz w:val="36"/>
          <w:szCs w:val="36"/>
        </w:rPr>
        <w:t xml:space="preserve"> FORMULÁŘ</w:t>
      </w:r>
    </w:p>
    <w:p w:rsidR="00B53C2E" w:rsidRPr="006208F6" w:rsidRDefault="00854D9A" w:rsidP="00B53C2E">
      <w:pPr>
        <w:pStyle w:val="Normlnweb"/>
        <w:spacing w:before="0" w:beforeAutospacing="0" w:after="0" w:afterAutospacing="0"/>
        <w:jc w:val="center"/>
        <w:rPr>
          <w:rFonts w:asciiTheme="minorHAnsi" w:hAnsiTheme="minorHAnsi" w:cs="Arial CE"/>
          <w:b/>
          <w:bCs/>
          <w:sz w:val="36"/>
          <w:szCs w:val="36"/>
        </w:rPr>
      </w:pPr>
      <w:r w:rsidRPr="006208F6">
        <w:rPr>
          <w:rFonts w:asciiTheme="minorHAnsi" w:hAnsiTheme="minorHAnsi" w:cs="Arial CE"/>
          <w:b/>
          <w:bCs/>
          <w:sz w:val="36"/>
          <w:szCs w:val="36"/>
        </w:rPr>
        <w:t>XXV. Celostátní konference AKL ČR v termínu 12.-14.10.2017</w:t>
      </w:r>
    </w:p>
    <w:p w:rsidR="00B53C2E" w:rsidRDefault="00B53C2E" w:rsidP="00B53C2E">
      <w:pPr>
        <w:pStyle w:val="Normlnweb"/>
        <w:spacing w:before="0" w:beforeAutospacing="0" w:after="0" w:afterAutospacing="0"/>
        <w:jc w:val="center"/>
        <w:rPr>
          <w:rFonts w:asciiTheme="minorHAnsi" w:hAnsiTheme="minorHAnsi" w:cs="Arial CE"/>
          <w:b/>
          <w:bCs/>
          <w:sz w:val="22"/>
          <w:szCs w:val="22"/>
        </w:rPr>
      </w:pPr>
    </w:p>
    <w:p w:rsidR="00625DC9" w:rsidRPr="006208F6" w:rsidRDefault="00625DC9" w:rsidP="00625DC9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color w:val="0070C0"/>
          <w:sz w:val="22"/>
          <w:szCs w:val="22"/>
        </w:rPr>
      </w:pPr>
      <w:r w:rsidRPr="006208F6">
        <w:rPr>
          <w:rFonts w:asciiTheme="minorHAnsi" w:hAnsiTheme="minorHAnsi" w:cs="Arial CE"/>
          <w:b/>
          <w:bCs/>
          <w:color w:val="0070C0"/>
          <w:sz w:val="22"/>
          <w:szCs w:val="22"/>
        </w:rPr>
        <w:t>HOTEL DVOŘÁK TÁBOR s.r.o., Hradební 3037, 390 01  Tábor, IČO:   281 22 178, DIČ: CZ   281 22 178</w:t>
      </w:r>
    </w:p>
    <w:p w:rsidR="00625DC9" w:rsidRDefault="00625DC9" w:rsidP="00625DC9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  <w:r>
        <w:rPr>
          <w:rFonts w:asciiTheme="minorHAnsi" w:hAnsiTheme="minorHAnsi" w:cs="Arial CE"/>
          <w:b/>
          <w:bCs/>
          <w:sz w:val="22"/>
          <w:szCs w:val="22"/>
        </w:rPr>
        <w:t xml:space="preserve">Kontaktní adresa pro zaslání závazné objednávky:  recepce@dvoraktabor.cz </w:t>
      </w:r>
    </w:p>
    <w:p w:rsidR="00625DC9" w:rsidRDefault="00625DC9" w:rsidP="00625DC9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  <w:r>
        <w:rPr>
          <w:rFonts w:asciiTheme="minorHAnsi" w:hAnsiTheme="minorHAnsi" w:cs="Arial CE"/>
          <w:b/>
          <w:bCs/>
          <w:sz w:val="22"/>
          <w:szCs w:val="22"/>
        </w:rPr>
        <w:t>Telefon: 381 207 211 (recepce)</w:t>
      </w:r>
    </w:p>
    <w:p w:rsidR="00625DC9" w:rsidRDefault="00625DC9" w:rsidP="00625DC9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</w:p>
    <w:p w:rsidR="00B53C2E" w:rsidRDefault="00854D9A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  <w:r>
        <w:rPr>
          <w:rFonts w:asciiTheme="minorHAnsi" w:hAnsiTheme="minorHAnsi" w:cs="Arial CE"/>
          <w:b/>
          <w:bCs/>
          <w:sz w:val="22"/>
          <w:szCs w:val="22"/>
        </w:rPr>
        <w:t>Heslo pro rezervaci:</w:t>
      </w:r>
      <w:r>
        <w:rPr>
          <w:rFonts w:asciiTheme="minorHAnsi" w:hAnsiTheme="minorHAnsi" w:cs="Arial CE"/>
          <w:b/>
          <w:bCs/>
          <w:sz w:val="22"/>
          <w:szCs w:val="22"/>
        </w:rPr>
        <w:tab/>
        <w:t>LOGOPEDIE</w:t>
      </w:r>
    </w:p>
    <w:p w:rsidR="00854D9A" w:rsidRDefault="00854D9A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2"/>
          <w:szCs w:val="22"/>
        </w:rPr>
      </w:pPr>
    </w:p>
    <w:p w:rsidR="00CC6B64" w:rsidRPr="00CD1B15" w:rsidRDefault="00CC6B64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  <w:r w:rsidRPr="00CD1B15">
        <w:rPr>
          <w:rFonts w:asciiTheme="minorHAnsi" w:hAnsiTheme="minorHAnsi" w:cs="Arial CE"/>
          <w:b/>
          <w:bCs/>
          <w:sz w:val="23"/>
          <w:szCs w:val="23"/>
        </w:rPr>
        <w:t>Datum příjezdu:</w:t>
      </w:r>
    </w:p>
    <w:p w:rsidR="00CC6B64" w:rsidRPr="00CD1B15" w:rsidRDefault="00CC6B64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  <w:r w:rsidRPr="00CD1B15">
        <w:rPr>
          <w:rFonts w:asciiTheme="minorHAnsi" w:hAnsiTheme="minorHAnsi" w:cs="Arial CE"/>
          <w:b/>
          <w:bCs/>
          <w:sz w:val="23"/>
          <w:szCs w:val="23"/>
        </w:rPr>
        <w:t>Datum odjezdu:</w:t>
      </w:r>
    </w:p>
    <w:p w:rsidR="00A753F1" w:rsidRPr="00CD1B15" w:rsidRDefault="00A753F1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</w:p>
    <w:p w:rsidR="00A753F1" w:rsidRPr="00CD1B15" w:rsidRDefault="006208F6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  <w:r>
        <w:rPr>
          <w:rFonts w:asciiTheme="minorHAnsi" w:hAnsiTheme="minorHAnsi" w:cs="Arial CE"/>
          <w:b/>
          <w:bCs/>
          <w:sz w:val="23"/>
          <w:szCs w:val="23"/>
        </w:rPr>
        <w:t>Počet a s</w:t>
      </w:r>
      <w:r w:rsidR="00CC6B64" w:rsidRPr="00CD1B15">
        <w:rPr>
          <w:rFonts w:asciiTheme="minorHAnsi" w:hAnsiTheme="minorHAnsi" w:cs="Arial CE"/>
          <w:b/>
          <w:bCs/>
          <w:sz w:val="23"/>
          <w:szCs w:val="23"/>
        </w:rPr>
        <w:t>ložení pokojů</w:t>
      </w:r>
      <w:r w:rsidR="00B53C2E" w:rsidRPr="00CD1B15">
        <w:rPr>
          <w:rFonts w:asciiTheme="minorHAnsi" w:hAnsiTheme="minorHAnsi" w:cs="Arial CE"/>
          <w:b/>
          <w:bCs/>
          <w:sz w:val="23"/>
          <w:szCs w:val="23"/>
        </w:rPr>
        <w:t xml:space="preserve"> </w:t>
      </w:r>
      <w:r>
        <w:rPr>
          <w:rFonts w:asciiTheme="minorHAnsi" w:hAnsiTheme="minorHAnsi" w:cs="Arial CE"/>
          <w:bCs/>
          <w:sz w:val="23"/>
          <w:szCs w:val="23"/>
        </w:rPr>
        <w:t>(dvoulůžkový obsazený 1 osobou,</w:t>
      </w:r>
      <w:r w:rsidR="00B53C2E" w:rsidRPr="00CD1B15">
        <w:rPr>
          <w:rFonts w:asciiTheme="minorHAnsi" w:hAnsiTheme="minorHAnsi" w:cs="Arial CE"/>
          <w:bCs/>
          <w:sz w:val="23"/>
          <w:szCs w:val="23"/>
        </w:rPr>
        <w:t xml:space="preserve"> dvoulůžkový s přistýlkou)</w:t>
      </w:r>
      <w:r w:rsidR="00CC6B64" w:rsidRPr="00CD1B15">
        <w:rPr>
          <w:rFonts w:asciiTheme="minorHAnsi" w:hAnsiTheme="minorHAnsi" w:cs="Arial CE"/>
          <w:b/>
          <w:bCs/>
          <w:sz w:val="23"/>
          <w:szCs w:val="23"/>
        </w:rPr>
        <w:t xml:space="preserve">: </w:t>
      </w:r>
    </w:p>
    <w:p w:rsid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</w:p>
    <w:p w:rsid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  <w:r>
        <w:rPr>
          <w:rFonts w:asciiTheme="minorHAnsi" w:hAnsiTheme="minorHAnsi" w:cs="Arial CE"/>
          <w:b/>
          <w:bCs/>
          <w:sz w:val="23"/>
          <w:szCs w:val="23"/>
        </w:rPr>
        <w:t xml:space="preserve">Ceník ubytování: </w:t>
      </w:r>
    </w:p>
    <w:p w:rsidR="006208F6" w:rsidRP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Cs/>
          <w:sz w:val="20"/>
          <w:szCs w:val="20"/>
        </w:rPr>
      </w:pPr>
      <w:r w:rsidRPr="006208F6">
        <w:rPr>
          <w:rFonts w:asciiTheme="minorHAnsi" w:hAnsiTheme="minorHAnsi" w:cs="Arial CE"/>
          <w:bCs/>
          <w:sz w:val="20"/>
          <w:szCs w:val="20"/>
        </w:rPr>
        <w:t>dvoulůžkový obsazený 1 osobou  1.400,- Kč</w:t>
      </w:r>
    </w:p>
    <w:p w:rsidR="006208F6" w:rsidRP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Cs/>
          <w:sz w:val="20"/>
          <w:szCs w:val="20"/>
        </w:rPr>
      </w:pPr>
      <w:r w:rsidRPr="006208F6">
        <w:rPr>
          <w:rFonts w:asciiTheme="minorHAnsi" w:hAnsiTheme="minorHAnsi" w:cs="Arial CE"/>
          <w:bCs/>
          <w:sz w:val="20"/>
          <w:szCs w:val="20"/>
        </w:rPr>
        <w:t>dvoulůžkový  1.800,- Kč</w:t>
      </w:r>
    </w:p>
    <w:p w:rsidR="006208F6" w:rsidRP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Cs/>
          <w:sz w:val="20"/>
          <w:szCs w:val="20"/>
        </w:rPr>
      </w:pPr>
      <w:r w:rsidRPr="006208F6">
        <w:rPr>
          <w:rFonts w:asciiTheme="minorHAnsi" w:hAnsiTheme="minorHAnsi" w:cs="Arial CE"/>
          <w:bCs/>
          <w:sz w:val="20"/>
          <w:szCs w:val="20"/>
        </w:rPr>
        <w:t>dvoulůžkový s přistýlkou 2.150,- Kč</w:t>
      </w:r>
    </w:p>
    <w:p w:rsidR="006208F6" w:rsidRPr="00323714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color w:val="00B050"/>
          <w:sz w:val="20"/>
          <w:szCs w:val="20"/>
        </w:rPr>
      </w:pPr>
      <w:r w:rsidRPr="00323714">
        <w:rPr>
          <w:rFonts w:asciiTheme="minorHAnsi" w:hAnsiTheme="minorHAnsi" w:cs="Arial CE"/>
          <w:bCs/>
          <w:color w:val="00B050"/>
          <w:sz w:val="20"/>
          <w:szCs w:val="20"/>
        </w:rPr>
        <w:t>V ceně ubytování je snídaně formou buffetu, 1 hod.vstupu</w:t>
      </w:r>
      <w:r w:rsidR="00323714">
        <w:rPr>
          <w:rFonts w:asciiTheme="minorHAnsi" w:hAnsiTheme="minorHAnsi" w:cs="Arial CE"/>
          <w:bCs/>
          <w:color w:val="00B050"/>
          <w:sz w:val="20"/>
          <w:szCs w:val="20"/>
        </w:rPr>
        <w:t>/ os.</w:t>
      </w:r>
      <w:r w:rsidRPr="00323714">
        <w:rPr>
          <w:rFonts w:asciiTheme="minorHAnsi" w:hAnsiTheme="minorHAnsi" w:cs="Arial CE"/>
          <w:bCs/>
          <w:color w:val="00B050"/>
          <w:sz w:val="20"/>
          <w:szCs w:val="20"/>
        </w:rPr>
        <w:t xml:space="preserve"> </w:t>
      </w:r>
      <w:r w:rsidR="00323714">
        <w:rPr>
          <w:rFonts w:asciiTheme="minorHAnsi" w:hAnsiTheme="minorHAnsi" w:cs="Arial CE"/>
          <w:bCs/>
          <w:color w:val="00B050"/>
          <w:sz w:val="20"/>
          <w:szCs w:val="20"/>
        </w:rPr>
        <w:t>do hotelového bazénu + sauny</w:t>
      </w:r>
      <w:r w:rsidRPr="00323714">
        <w:rPr>
          <w:rFonts w:asciiTheme="minorHAnsi" w:hAnsiTheme="minorHAnsi" w:cs="Arial CE"/>
          <w:bCs/>
          <w:color w:val="00B050"/>
          <w:sz w:val="20"/>
          <w:szCs w:val="20"/>
        </w:rPr>
        <w:t>, DPH</w:t>
      </w:r>
    </w:p>
    <w:p w:rsidR="006208F6" w:rsidRPr="00CD1B15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Cs/>
          <w:color w:val="0033CC"/>
          <w:sz w:val="23"/>
          <w:szCs w:val="23"/>
        </w:rPr>
      </w:pPr>
    </w:p>
    <w:p w:rsidR="006208F6" w:rsidRPr="006208F6" w:rsidRDefault="006208F6" w:rsidP="006208F6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color w:val="0070C0"/>
          <w:sz w:val="23"/>
          <w:szCs w:val="23"/>
        </w:rPr>
      </w:pPr>
      <w:r w:rsidRPr="00CD1B15">
        <w:rPr>
          <w:rFonts w:asciiTheme="minorHAnsi" w:hAnsiTheme="minorHAnsi" w:cs="Arial CE"/>
          <w:b/>
          <w:bCs/>
          <w:sz w:val="23"/>
          <w:szCs w:val="23"/>
        </w:rPr>
        <w:t xml:space="preserve">Požadavek na typ postele </w:t>
      </w:r>
      <w:r w:rsidRPr="00CD1B15">
        <w:rPr>
          <w:rFonts w:asciiTheme="minorHAnsi" w:hAnsiTheme="minorHAnsi" w:cs="Arial CE"/>
          <w:bCs/>
          <w:sz w:val="23"/>
          <w:szCs w:val="23"/>
        </w:rPr>
        <w:t>(manželská postel / oddělená lůžka)</w:t>
      </w:r>
      <w:r w:rsidRPr="00CD1B15">
        <w:rPr>
          <w:rFonts w:asciiTheme="minorHAnsi" w:hAnsiTheme="minorHAnsi" w:cs="Arial CE"/>
          <w:sz w:val="23"/>
          <w:szCs w:val="23"/>
        </w:rPr>
        <w:t xml:space="preserve"> - </w:t>
      </w:r>
      <w:r w:rsidRPr="006208F6">
        <w:rPr>
          <w:rFonts w:asciiTheme="minorHAnsi" w:hAnsiTheme="minorHAnsi" w:cs="Arial CE"/>
          <w:color w:val="0070C0"/>
          <w:sz w:val="23"/>
          <w:szCs w:val="23"/>
        </w:rPr>
        <w:t>vyplňte pouze v případě rezervace pokoje obsazeného 2 osobami</w:t>
      </w:r>
      <w:r w:rsidRPr="006208F6">
        <w:rPr>
          <w:rFonts w:asciiTheme="minorHAnsi" w:hAnsiTheme="minorHAnsi" w:cs="Arial CE"/>
          <w:b/>
          <w:color w:val="0070C0"/>
          <w:sz w:val="23"/>
          <w:szCs w:val="23"/>
        </w:rPr>
        <w:t xml:space="preserve">: </w:t>
      </w:r>
    </w:p>
    <w:p w:rsidR="00103659" w:rsidRPr="00CD1B15" w:rsidRDefault="00CC6B64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Cs/>
          <w:color w:val="0033CC"/>
          <w:sz w:val="23"/>
          <w:szCs w:val="23"/>
        </w:rPr>
      </w:pPr>
      <w:r w:rsidRPr="00CD1B15">
        <w:rPr>
          <w:rFonts w:asciiTheme="minorHAnsi" w:hAnsiTheme="minorHAnsi" w:cs="Arial CE"/>
          <w:b/>
          <w:bCs/>
          <w:sz w:val="23"/>
          <w:szCs w:val="23"/>
        </w:rPr>
        <w:t>Jména bydlících osob</w:t>
      </w:r>
      <w:r w:rsidR="00B53C2E" w:rsidRPr="00CD1B15">
        <w:rPr>
          <w:rFonts w:asciiTheme="minorHAnsi" w:hAnsiTheme="minorHAnsi" w:cs="Arial CE"/>
          <w:b/>
          <w:bCs/>
          <w:sz w:val="23"/>
          <w:szCs w:val="23"/>
        </w:rPr>
        <w:t xml:space="preserve"> </w:t>
      </w:r>
      <w:r w:rsidR="00B53C2E" w:rsidRPr="00CD1B15">
        <w:rPr>
          <w:rFonts w:asciiTheme="minorHAnsi" w:hAnsiTheme="minorHAnsi" w:cs="Arial CE"/>
          <w:bCs/>
          <w:sz w:val="23"/>
          <w:szCs w:val="23"/>
        </w:rPr>
        <w:t xml:space="preserve">- </w:t>
      </w:r>
      <w:r w:rsidR="00B53C2E" w:rsidRPr="006208F6">
        <w:rPr>
          <w:rFonts w:asciiTheme="minorHAnsi" w:hAnsiTheme="minorHAnsi" w:cs="Arial CE"/>
          <w:bCs/>
          <w:color w:val="0070C0"/>
          <w:sz w:val="23"/>
          <w:szCs w:val="23"/>
        </w:rPr>
        <w:t xml:space="preserve">v případě požadavku na </w:t>
      </w:r>
      <w:r w:rsidR="00A86532" w:rsidRPr="006208F6">
        <w:rPr>
          <w:rFonts w:asciiTheme="minorHAnsi" w:hAnsiTheme="minorHAnsi" w:cs="Arial CE"/>
          <w:bCs/>
          <w:color w:val="0070C0"/>
          <w:sz w:val="23"/>
          <w:szCs w:val="23"/>
        </w:rPr>
        <w:t>více</w:t>
      </w:r>
      <w:r w:rsidR="00B53C2E" w:rsidRPr="006208F6">
        <w:rPr>
          <w:rFonts w:asciiTheme="minorHAnsi" w:hAnsiTheme="minorHAnsi" w:cs="Arial CE"/>
          <w:bCs/>
          <w:color w:val="0070C0"/>
          <w:sz w:val="23"/>
          <w:szCs w:val="23"/>
        </w:rPr>
        <w:t xml:space="preserve"> pokojů (více než 1 pokoj) </w:t>
      </w:r>
      <w:r w:rsidR="00103659" w:rsidRPr="006208F6">
        <w:rPr>
          <w:rFonts w:asciiTheme="minorHAnsi" w:hAnsiTheme="minorHAnsi" w:cs="Arial CE"/>
          <w:bCs/>
          <w:color w:val="0070C0"/>
          <w:sz w:val="23"/>
          <w:szCs w:val="23"/>
        </w:rPr>
        <w:t>přiřaďte k jednotlivým pokojům jména konkrétně</w:t>
      </w:r>
      <w:r w:rsidR="00103659" w:rsidRPr="006208F6">
        <w:rPr>
          <w:rFonts w:asciiTheme="minorHAnsi" w:hAnsiTheme="minorHAnsi" w:cs="Arial CE"/>
          <w:b/>
          <w:bCs/>
          <w:color w:val="0070C0"/>
          <w:sz w:val="23"/>
          <w:szCs w:val="23"/>
        </w:rPr>
        <w:t>:</w:t>
      </w:r>
    </w:p>
    <w:p w:rsidR="00A753F1" w:rsidRPr="00CD1B15" w:rsidRDefault="00A753F1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color w:val="0033CC"/>
          <w:sz w:val="23"/>
          <w:szCs w:val="23"/>
        </w:rPr>
      </w:pPr>
    </w:p>
    <w:p w:rsidR="00CC6B64" w:rsidRPr="00CD1B15" w:rsidRDefault="00CC6B64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sz w:val="23"/>
          <w:szCs w:val="23"/>
        </w:rPr>
      </w:pPr>
      <w:r w:rsidRPr="00CD1B15">
        <w:rPr>
          <w:rFonts w:asciiTheme="minorHAnsi" w:hAnsiTheme="minorHAnsi" w:cs="Arial CE"/>
          <w:b/>
          <w:sz w:val="23"/>
          <w:szCs w:val="23"/>
        </w:rPr>
        <w:t xml:space="preserve">Požadavek na parkovací místo </w:t>
      </w:r>
      <w:r w:rsidRPr="00CD1B15">
        <w:rPr>
          <w:rFonts w:asciiTheme="minorHAnsi" w:hAnsiTheme="minorHAnsi" w:cs="Arial CE"/>
          <w:sz w:val="23"/>
          <w:szCs w:val="23"/>
        </w:rPr>
        <w:t>(ANO / NE)</w:t>
      </w:r>
      <w:r w:rsidRPr="00CD1B15">
        <w:rPr>
          <w:rFonts w:asciiTheme="minorHAnsi" w:hAnsiTheme="minorHAnsi" w:cs="Arial CE"/>
          <w:b/>
          <w:sz w:val="23"/>
          <w:szCs w:val="23"/>
        </w:rPr>
        <w:t>:</w:t>
      </w:r>
    </w:p>
    <w:p w:rsidR="00A753F1" w:rsidRPr="00CD1B15" w:rsidRDefault="00A753F1" w:rsidP="00CC6B64">
      <w:pPr>
        <w:pStyle w:val="Normlnweb"/>
        <w:spacing w:before="0" w:beforeAutospacing="0" w:after="0" w:afterAutospacing="0"/>
        <w:rPr>
          <w:rFonts w:asciiTheme="minorHAnsi" w:hAnsiTheme="minorHAnsi"/>
          <w:b/>
          <w:sz w:val="23"/>
          <w:szCs w:val="23"/>
        </w:rPr>
      </w:pPr>
    </w:p>
    <w:p w:rsidR="00CC6B64" w:rsidRDefault="00CC6B64" w:rsidP="00CC6B64">
      <w:pPr>
        <w:pStyle w:val="Normlnweb"/>
        <w:spacing w:before="0" w:beforeAutospacing="0" w:after="0" w:afterAutospacing="0"/>
        <w:rPr>
          <w:rFonts w:asciiTheme="minorHAnsi" w:hAnsiTheme="minorHAnsi" w:cs="Arial CE"/>
          <w:b/>
          <w:bCs/>
          <w:sz w:val="23"/>
          <w:szCs w:val="23"/>
        </w:rPr>
      </w:pPr>
      <w:r w:rsidRPr="00CD1B15">
        <w:rPr>
          <w:rFonts w:asciiTheme="minorHAnsi" w:hAnsiTheme="minorHAnsi" w:cs="Arial CE"/>
          <w:b/>
          <w:bCs/>
          <w:sz w:val="23"/>
          <w:szCs w:val="23"/>
        </w:rPr>
        <w:t>Fakturační údaje pro vystavení zálohové faktury:</w:t>
      </w:r>
      <w:r w:rsidRPr="00CD1B15">
        <w:rPr>
          <w:rFonts w:asciiTheme="minorHAnsi" w:hAnsiTheme="minorHAnsi"/>
          <w:sz w:val="23"/>
          <w:szCs w:val="23"/>
        </w:rPr>
        <w:br/>
      </w:r>
      <w:r w:rsidRPr="00CD1B15">
        <w:rPr>
          <w:rFonts w:asciiTheme="minorHAnsi" w:hAnsiTheme="minorHAnsi" w:cs="Arial CE"/>
          <w:sz w:val="23"/>
          <w:szCs w:val="23"/>
        </w:rPr>
        <w:t>název společnosti</w:t>
      </w:r>
      <w:r w:rsidRPr="00CD1B15">
        <w:rPr>
          <w:rFonts w:asciiTheme="minorHAnsi" w:hAnsiTheme="minorHAnsi"/>
          <w:sz w:val="23"/>
          <w:szCs w:val="23"/>
        </w:rPr>
        <w:t>:</w:t>
      </w:r>
      <w:r w:rsidRPr="00CD1B15">
        <w:rPr>
          <w:rFonts w:asciiTheme="minorHAnsi" w:hAnsiTheme="minorHAnsi"/>
          <w:sz w:val="23"/>
          <w:szCs w:val="23"/>
        </w:rPr>
        <w:br/>
      </w:r>
      <w:r w:rsidRPr="00CD1B15">
        <w:rPr>
          <w:rFonts w:asciiTheme="minorHAnsi" w:hAnsiTheme="minorHAnsi" w:cs="Arial CE"/>
          <w:sz w:val="23"/>
          <w:szCs w:val="23"/>
        </w:rPr>
        <w:t>adresa:</w:t>
      </w:r>
      <w:r w:rsidRPr="00CD1B15">
        <w:rPr>
          <w:rFonts w:asciiTheme="minorHAnsi" w:hAnsiTheme="minorHAnsi"/>
          <w:sz w:val="23"/>
          <w:szCs w:val="23"/>
        </w:rPr>
        <w:t xml:space="preserve"> </w:t>
      </w:r>
      <w:r w:rsidRPr="00CD1B15">
        <w:rPr>
          <w:rFonts w:asciiTheme="minorHAnsi" w:hAnsiTheme="minorHAnsi"/>
          <w:sz w:val="23"/>
          <w:szCs w:val="23"/>
        </w:rPr>
        <w:br/>
      </w:r>
      <w:r w:rsidRPr="00CD1B15">
        <w:rPr>
          <w:rFonts w:asciiTheme="minorHAnsi" w:hAnsiTheme="minorHAnsi" w:cs="Arial CE"/>
          <w:sz w:val="23"/>
          <w:szCs w:val="23"/>
        </w:rPr>
        <w:t>IČO:</w:t>
      </w:r>
      <w:r w:rsidRPr="00CD1B15">
        <w:rPr>
          <w:rFonts w:asciiTheme="minorHAnsi" w:hAnsiTheme="minorHAnsi"/>
          <w:sz w:val="23"/>
          <w:szCs w:val="23"/>
        </w:rPr>
        <w:t xml:space="preserve"> </w:t>
      </w:r>
      <w:r w:rsidR="00E3424B">
        <w:rPr>
          <w:rFonts w:asciiTheme="minorHAnsi" w:hAnsiTheme="minorHAnsi"/>
          <w:sz w:val="23"/>
          <w:szCs w:val="23"/>
        </w:rPr>
        <w:t xml:space="preserve">                                   </w:t>
      </w:r>
      <w:r w:rsidRPr="00CD1B15">
        <w:rPr>
          <w:rFonts w:asciiTheme="minorHAnsi" w:hAnsiTheme="minorHAnsi" w:cs="Arial CE"/>
          <w:sz w:val="23"/>
          <w:szCs w:val="23"/>
        </w:rPr>
        <w:t>DIČ:</w:t>
      </w:r>
      <w:r w:rsidRPr="00CD1B15">
        <w:rPr>
          <w:rFonts w:asciiTheme="minorHAnsi" w:hAnsiTheme="minorHAnsi"/>
          <w:sz w:val="23"/>
          <w:szCs w:val="23"/>
        </w:rPr>
        <w:t xml:space="preserve"> </w:t>
      </w:r>
      <w:r w:rsidRPr="00CD1B15">
        <w:rPr>
          <w:rFonts w:asciiTheme="minorHAnsi" w:hAnsiTheme="minorHAnsi"/>
          <w:sz w:val="23"/>
          <w:szCs w:val="23"/>
        </w:rPr>
        <w:br/>
      </w:r>
      <w:r w:rsidRPr="00CD1B15">
        <w:rPr>
          <w:rFonts w:asciiTheme="minorHAnsi" w:hAnsiTheme="minorHAnsi" w:cs="Arial CE"/>
          <w:b/>
          <w:bCs/>
          <w:sz w:val="23"/>
          <w:szCs w:val="23"/>
        </w:rPr>
        <w:t>Potvrzení objednávky ubytování a zálohovou fakturu zaslat na email:</w:t>
      </w:r>
      <w:r w:rsidR="00E3424B">
        <w:rPr>
          <w:rFonts w:asciiTheme="minorHAnsi" w:hAnsiTheme="minorHAnsi" w:cs="Arial CE"/>
          <w:b/>
          <w:bCs/>
          <w:sz w:val="23"/>
          <w:szCs w:val="23"/>
        </w:rPr>
        <w:t xml:space="preserve">  </w:t>
      </w:r>
    </w:p>
    <w:p w:rsidR="006208F6" w:rsidRPr="00CD1B15" w:rsidRDefault="006208F6" w:rsidP="00CC6B64">
      <w:pPr>
        <w:pStyle w:val="Normlnweb"/>
        <w:spacing w:before="0" w:beforeAutospacing="0" w:after="0" w:afterAutospacing="0"/>
        <w:rPr>
          <w:rFonts w:asciiTheme="minorHAnsi" w:hAnsiTheme="minorHAnsi"/>
          <w:sz w:val="23"/>
          <w:szCs w:val="23"/>
        </w:rPr>
      </w:pPr>
    </w:p>
    <w:tbl>
      <w:tblPr>
        <w:tblW w:w="10800" w:type="dxa"/>
        <w:tblInd w:w="-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625DC9" w:rsidRPr="00625DC9" w:rsidTr="00625DC9">
        <w:trPr>
          <w:trHeight w:val="255"/>
        </w:trPr>
        <w:tc>
          <w:tcPr>
            <w:tcW w:w="10800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  <w:shd w:val="clear" w:color="000000" w:fill="BAFF75"/>
            <w:vAlign w:val="center"/>
            <w:hideMark/>
          </w:tcPr>
          <w:p w:rsidR="00625DC9" w:rsidRPr="00625DC9" w:rsidRDefault="00625DC9" w:rsidP="00625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WELLNESS SLUŽBY:</w:t>
            </w:r>
          </w:p>
        </w:tc>
      </w:tr>
      <w:tr w:rsidR="00625DC9" w:rsidRPr="00625DC9" w:rsidTr="00625DC9">
        <w:trPr>
          <w:trHeight w:val="166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23714" w:rsidRDefault="00625DC9" w:rsidP="003237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</w:pP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  <w:t>PIVNÍ LÁZNĚ: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Procedura 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"Pivní lázeň BBB"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-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průběh: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relaxační bazén (30 minut), bylinková finská sauna (30 minut), pivní koupel s volnou konzumací piva Budweiser Budvar 10° (20 minut), odpočinek na slámovém loži (40 minut)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ceník: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</w:rPr>
              <w:t xml:space="preserve"> 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1.300,-Kč / 1 káď / 1 osoba, 1.700,-Kč / 1 káď / 2 osoby nebo při obsazení všech 3 kádí a zkrácené proceduře na 60 minut (každá fáze á 15 minut) speciální cena 1.100,-Kč / 1 káď / 1 nebo 2 osoby (celkem 3.300,-Kč / procedura / 3 - 6 osob)! </w:t>
            </w:r>
            <w:r w:rsidR="00323714" w:rsidRPr="00323714">
              <w:rPr>
                <w:rFonts w:ascii="Arial" w:eastAsia="Times New Roman" w:hAnsi="Arial" w:cs="Arial"/>
                <w:i/>
                <w:iCs/>
                <w:color w:val="0070C0"/>
                <w:sz w:val="18"/>
                <w:szCs w:val="18"/>
              </w:rPr>
              <w:t>C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eník: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viz pivní koupel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způsob objednání: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přes recepci hotelu na základě aktuální dostupnosti</w:t>
            </w:r>
            <w:r w:rsidR="006208F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.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platba: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individuálně jednotlivými zájemci v hotovosti na místě</w:t>
            </w:r>
            <w:r w:rsidR="00323714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  <w:r w:rsidR="00323714" w:rsidRPr="00625DC9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  <w:t xml:space="preserve"> </w:t>
            </w:r>
          </w:p>
          <w:p w:rsidR="00323714" w:rsidRDefault="00323714" w:rsidP="003237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</w:pPr>
          </w:p>
          <w:p w:rsidR="00625DC9" w:rsidRPr="00625DC9" w:rsidRDefault="00323714" w:rsidP="003237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  <w:t>BAZÉN A SAUNA: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Služba 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relaxační bazén, bylinková finská sauna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-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průběh: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lze využ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ít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í samostatně (tj. tyto služby nemusí být součástí pivní lázně)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ceník: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Další vstup do bazénu+sauny nad rámec 1 vstupu v ceně uybtování: 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200,-Kč / 1 osoba / 1 hodina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omezení: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max. kapacita bazénu i sauny 10 osob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způsob objednání: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přes recepci hotelu na základě aktuální dostupnosti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platba: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individuálně jednotlivými zájemci v hotovosti na místě</w:t>
            </w:r>
          </w:p>
        </w:tc>
      </w:tr>
      <w:tr w:rsidR="00625DC9" w:rsidRPr="00625DC9" w:rsidTr="00625DC9">
        <w:trPr>
          <w:trHeight w:val="7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5DC9" w:rsidRPr="00625DC9" w:rsidRDefault="00323714" w:rsidP="00625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color w:val="0066CC"/>
                <w:sz w:val="18"/>
                <w:szCs w:val="18"/>
                <w:u w:val="single"/>
              </w:rPr>
              <w:t>MASÁŽE: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Nabídka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a ceník </w:t>
            </w:r>
            <w:r w:rsidRPr="00625DC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viz příloha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-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způsob objednání: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pouze s předstihem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1-2 týdny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(masáže nelze objednat na místě, resp. ano v případě, že masér by měl volný termín, což je nepravděpodobné) </w:t>
            </w:r>
            <w:r w:rsidRPr="00625DC9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platba:</w:t>
            </w:r>
            <w:r w:rsidRPr="00625DC9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individuálně jednotlivými zájemci v hotovosti na místě</w:t>
            </w:r>
          </w:p>
        </w:tc>
      </w:tr>
    </w:tbl>
    <w:p w:rsidR="00625DC9" w:rsidRPr="00A753F1" w:rsidRDefault="00625DC9" w:rsidP="006208F6"/>
    <w:sectPr w:rsidR="00625DC9" w:rsidRPr="00A753F1" w:rsidSect="006208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64"/>
    <w:rsid w:val="00103659"/>
    <w:rsid w:val="001710AA"/>
    <w:rsid w:val="00284E4D"/>
    <w:rsid w:val="00323714"/>
    <w:rsid w:val="00324D81"/>
    <w:rsid w:val="004A5B6A"/>
    <w:rsid w:val="005A5C79"/>
    <w:rsid w:val="006208F6"/>
    <w:rsid w:val="00625DC9"/>
    <w:rsid w:val="006E68C7"/>
    <w:rsid w:val="00772B69"/>
    <w:rsid w:val="00854D9A"/>
    <w:rsid w:val="00887333"/>
    <w:rsid w:val="008B0203"/>
    <w:rsid w:val="00A753F1"/>
    <w:rsid w:val="00A86532"/>
    <w:rsid w:val="00B53C2E"/>
    <w:rsid w:val="00CC6B64"/>
    <w:rsid w:val="00CD1B15"/>
    <w:rsid w:val="00D15532"/>
    <w:rsid w:val="00E3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admin</cp:lastModifiedBy>
  <cp:revision>2</cp:revision>
  <dcterms:created xsi:type="dcterms:W3CDTF">2017-06-13T14:24:00Z</dcterms:created>
  <dcterms:modified xsi:type="dcterms:W3CDTF">2017-06-13T14:24:00Z</dcterms:modified>
</cp:coreProperties>
</file>